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4E" w:rsidRDefault="00136C40">
      <w:r>
        <w:t>-+-</w:t>
      </w:r>
      <w:r w:rsidR="00A50D4E">
        <w:rPr>
          <w:noProof/>
          <w:lang w:eastAsia="ru-RU"/>
        </w:rPr>
        <w:drawing>
          <wp:inline distT="0" distB="0" distL="0" distR="0" wp14:anchorId="6EB2DBF9" wp14:editId="5EADE248">
            <wp:extent cx="9100897" cy="9810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324" cy="982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DB2" w:rsidRPr="00823C7E" w:rsidRDefault="00A50D4E" w:rsidP="00F80827">
      <w:pPr>
        <w:jc w:val="both"/>
        <w:sectPr w:rsidR="00527DB2" w:rsidRPr="00823C7E" w:rsidSect="00BF6F7B">
          <w:type w:val="continuous"/>
          <w:pgSz w:w="16838" w:h="11906" w:orient="landscape"/>
          <w:pgMar w:top="567" w:right="1134" w:bottom="0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t>Информационная га</w:t>
      </w:r>
      <w:r w:rsidR="00F753C1">
        <w:rPr>
          <w:noProof/>
          <w:lang w:eastAsia="ru-RU"/>
        </w:rPr>
        <w:t xml:space="preserve">зета для населения в период с </w:t>
      </w:r>
      <w:r w:rsidR="00823C7E">
        <w:rPr>
          <w:noProof/>
          <w:lang w:eastAsia="ru-RU"/>
        </w:rPr>
        <w:t>16.</w:t>
      </w:r>
      <w:r w:rsidR="00C36E7B">
        <w:rPr>
          <w:noProof/>
          <w:lang w:eastAsia="ru-RU"/>
        </w:rPr>
        <w:t>10.2021 по 15.11</w:t>
      </w:r>
      <w:r w:rsidR="00823C7E">
        <w:rPr>
          <w:noProof/>
          <w:lang w:eastAsia="ru-RU"/>
        </w:rPr>
        <w:t xml:space="preserve">.2021                                                                                        </w:t>
      </w:r>
      <w:r w:rsidR="00981D18">
        <w:t>№  6</w:t>
      </w:r>
      <w:bookmarkStart w:id="0" w:name="_GoBack"/>
      <w:bookmarkEnd w:id="0"/>
      <w:r w:rsidR="00106907">
        <w:t xml:space="preserve"> </w:t>
      </w:r>
      <w:r w:rsidR="002236E7">
        <w:t xml:space="preserve">  от    </w:t>
      </w:r>
      <w:r w:rsidR="002B2EBF">
        <w:t>20.</w:t>
      </w:r>
      <w:r w:rsidR="00C36E7B">
        <w:t>11</w:t>
      </w:r>
      <w:r w:rsidR="00823C7E">
        <w:t>.2021</w:t>
      </w:r>
    </w:p>
    <w:p w:rsidR="00772664" w:rsidRPr="007321A1" w:rsidRDefault="00A50D4E" w:rsidP="00207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1A1">
        <w:rPr>
          <w:rFonts w:ascii="Times New Roman" w:hAnsi="Times New Roman" w:cs="Times New Roman"/>
          <w:b/>
          <w:sz w:val="28"/>
          <w:szCs w:val="28"/>
        </w:rPr>
        <w:lastRenderedPageBreak/>
        <w:t>НОВОСТИ РАЙОНА</w:t>
      </w:r>
    </w:p>
    <w:p w:rsidR="00B15D13" w:rsidRPr="007321A1" w:rsidRDefault="00B15D13" w:rsidP="00B15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Сотрудники Госавтоинспекции Отдела МВД России по Черепановскому району напоминают пешеходам и водителям о строгом соблюдении Правил дорожного движения</w:t>
      </w:r>
    </w:p>
    <w:p w:rsidR="00B15D13" w:rsidRPr="007321A1" w:rsidRDefault="00B15D13" w:rsidP="00B1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7321A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За прошедший период 2021 года на автодорогах района произошло 9 наездов на пешеходов, в результате которых 1 пешеход погиб, 8 пешеходов пострадало. Телесные повреждения в ДТП получила юный пешеход, девочка 8 лет. В городе Черепаново произошло 8 автоаварий данного вида, в них травмы получили 8 пешеходов. Происшествия произошли на улицах Строителей, Баринова, Ломоносова, </w:t>
      </w:r>
      <w:proofErr w:type="spellStart"/>
      <w:r w:rsidRPr="007321A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Спирякова</w:t>
      </w:r>
      <w:proofErr w:type="spellEnd"/>
      <w:r w:rsidRPr="007321A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, Пролетарская, Кирова, Тельмана и Красный проспект. В первых числах ноября на 117 км автодороги Р-256 водитель автомобиля ГАЗ-3110, совершил наезд на мужчину 1983 г.р., а после оставил место происшествия и скрывался в Алтайском крае. К </w:t>
      </w:r>
      <w:proofErr w:type="gramStart"/>
      <w:r w:rsidRPr="007321A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сожалению</w:t>
      </w:r>
      <w:proofErr w:type="gramEnd"/>
      <w:r w:rsidRPr="007321A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пешеход погиб на месте происшествия. Сотрудниками полиции в течени</w:t>
      </w:r>
      <w:proofErr w:type="gramStart"/>
      <w:r w:rsidRPr="007321A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и</w:t>
      </w:r>
      <w:proofErr w:type="gramEnd"/>
      <w:r w:rsidRPr="007321A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3-х суток было установлено транспортное средство и водитель, совершивший ДТП.</w:t>
      </w:r>
    </w:p>
    <w:p w:rsidR="00D66EB7" w:rsidRDefault="00B15D13" w:rsidP="00B1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7321A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Причинами наездов на пешеходов являются передвижение пешеходов по автодорогам вне населённых пунктов в попутном направлении автотранспорту, небезопасный переход проезжей части при отсутствии </w:t>
      </w:r>
      <w:proofErr w:type="gramStart"/>
      <w:r w:rsidRPr="007321A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пешеходного</w:t>
      </w:r>
      <w:proofErr w:type="gramEnd"/>
      <w:r w:rsidRPr="007321A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</w:t>
      </w:r>
    </w:p>
    <w:p w:rsidR="00D66EB7" w:rsidRDefault="00D66EB7" w:rsidP="00B1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B15D13" w:rsidRPr="007321A1" w:rsidRDefault="00B15D13" w:rsidP="00B1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7321A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lastRenderedPageBreak/>
        <w:t xml:space="preserve">перехода и переход проезжей части вблизи пешеходного перехода при его наличии, также нарушения водителями правил расположения транспортного средства на проезжей части. К </w:t>
      </w:r>
      <w:proofErr w:type="gramStart"/>
      <w:r w:rsidRPr="007321A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сожалению</w:t>
      </w:r>
      <w:proofErr w:type="gramEnd"/>
      <w:r w:rsidRPr="007321A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пешеходы игнорируют использование светоотражающих элементов на верхней одежде и не обеспечивают свою видимость в темное время суток.</w:t>
      </w:r>
    </w:p>
    <w:p w:rsidR="00B15D13" w:rsidRPr="007321A1" w:rsidRDefault="00B15D13" w:rsidP="00B1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7321A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Сотрудники Госавтоинспекции Черепановского района разъясняют пешеходам и водителям, что соблюдение Правил дорожного движения является гарантом сохранения жизни и здоровья участников дорожного движения.</w:t>
      </w:r>
    </w:p>
    <w:p w:rsidR="00D66EB7" w:rsidRDefault="00B15D13" w:rsidP="00B1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7321A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Для безопасности перехода проезжей части по пешеходному переходу, следует убедиться, что водители остановились и пропускают пешеходов. Очень часто пешеход, переходящий проезжую часть дороги по пешеходному переходу, уверен, что здесь он – на своей территории и нет необходимости смотреть по сторонам, водители его обязаны пропускать, несмотря ни на какие обстоятельства. Действительно, при проезде пешеходного перехода водители должны руководствоваться пунктом 14.1 Правил дорожного движения: «Водитель транспортного средства, приближающегося к нерегулируемому пешеходному переходу, обязан снизить скорость или остановиться перед переходом, чтобы пропустить пешеходов, переходящих проезжую часть или вступивших на нее для осуществления перехода». В то же </w:t>
      </w:r>
    </w:p>
    <w:p w:rsidR="00D66EB7" w:rsidRDefault="00D66EB7" w:rsidP="00B1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455B45" w:rsidRPr="007321A1" w:rsidRDefault="00B15D13" w:rsidP="00B1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7321A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lastRenderedPageBreak/>
        <w:t xml:space="preserve">время пешеходы при переходе проезжей части должны руководствоваться пунктом 4.5 Правил дорожного движения: «На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безопасен». Таким образом, согласно этому пункту правил, пешеходы обязаны принимать все возможные меры предосторожности и не создавать для водителей критических ситуаций, выходя на проезжую часть перед близко движущимся транспортом. Безопасным является такое удаление транспортного средства от перехода, при котором водитель сможет остановить его, не прибегая к экстренному торможению. Если пешеход убедится, что водитель видит его и снижает скорость, то он только в таких случаях вправе выходить на проезжую часть. </w:t>
      </w:r>
    </w:p>
    <w:p w:rsidR="00B15D13" w:rsidRPr="007321A1" w:rsidRDefault="00B15D13" w:rsidP="00B1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7321A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Кроме того, пешеход всегда должен помнить, что автомобиль – это транспортное средство, которое мгновенно остановиться не может.</w:t>
      </w:r>
    </w:p>
    <w:p w:rsidR="00B15D13" w:rsidRPr="007321A1" w:rsidRDefault="00B15D13" w:rsidP="00B15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7321A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Во избежание несчастных случаев на дороге рекомендуется пешеходам и водителям быть предельно внимательными и осторожными.</w:t>
      </w:r>
    </w:p>
    <w:p w:rsidR="00B15D13" w:rsidRPr="007321A1" w:rsidRDefault="00B15D13" w:rsidP="00B15D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proofErr w:type="spellStart"/>
      <w:r w:rsidRPr="007321A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Врио</w:t>
      </w:r>
      <w:proofErr w:type="spellEnd"/>
      <w:r w:rsidRPr="007321A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начальника ОГИБДД</w:t>
      </w:r>
    </w:p>
    <w:p w:rsidR="00C36E7B" w:rsidRPr="007321A1" w:rsidRDefault="00B15D13" w:rsidP="00455B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7321A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Старший лейтенант полиции </w:t>
      </w:r>
      <w:proofErr w:type="spellStart"/>
      <w:r w:rsidRPr="007321A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Лямкин</w:t>
      </w:r>
      <w:proofErr w:type="spellEnd"/>
      <w:r w:rsidRPr="007321A1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А.Н.</w:t>
      </w:r>
    </w:p>
    <w:p w:rsidR="00455B45" w:rsidRPr="007321A1" w:rsidRDefault="00455B45" w:rsidP="00455B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207A12" w:rsidRPr="007321A1" w:rsidRDefault="00207A12" w:rsidP="00207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1A1">
        <w:rPr>
          <w:rFonts w:ascii="Times New Roman" w:hAnsi="Times New Roman" w:cs="Times New Roman"/>
          <w:sz w:val="28"/>
          <w:szCs w:val="28"/>
        </w:rPr>
        <w:t>*****</w:t>
      </w:r>
    </w:p>
    <w:p w:rsidR="00455B45" w:rsidRPr="007321A1" w:rsidRDefault="00455B45" w:rsidP="00207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B45" w:rsidRPr="00455B45" w:rsidRDefault="00455B45" w:rsidP="00455B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5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Черепановская команда – победитель I тура Кубка Сибири и Дальнего Востока по баскетболу среди девочек 2011 г.р. и младше</w:t>
      </w:r>
    </w:p>
    <w:p w:rsidR="00D66EB7" w:rsidRDefault="00455B45" w:rsidP="00455B45">
      <w:pPr>
        <w:shd w:val="clear" w:color="auto" w:fill="F4F7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4 по 7 ноября в г. Томске проходил I тур Кубка Сибири и Дальнего Востока по баскетболу среди девочек 2011 г. р. и младше, в котором приняла участие команда </w:t>
      </w:r>
    </w:p>
    <w:p w:rsidR="00D66EB7" w:rsidRDefault="00D66EB7" w:rsidP="00455B45">
      <w:pPr>
        <w:shd w:val="clear" w:color="auto" w:fill="F4F7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B45" w:rsidRPr="00455B45" w:rsidRDefault="00455B45" w:rsidP="00455B45">
      <w:pPr>
        <w:shd w:val="clear" w:color="auto" w:fill="F4F7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5B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Черепановского района (тренеры:</w:t>
      </w:r>
      <w:proofErr w:type="gramEnd"/>
      <w:r w:rsidRPr="0045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В. </w:t>
      </w:r>
      <w:proofErr w:type="spellStart"/>
      <w:r w:rsidRPr="00455B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Будник</w:t>
      </w:r>
      <w:proofErr w:type="spellEnd"/>
      <w:r w:rsidRPr="0045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Г. </w:t>
      </w:r>
      <w:proofErr w:type="spellStart"/>
      <w:r w:rsidRPr="00455B4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Гильфер</w:t>
      </w:r>
      <w:proofErr w:type="spellEnd"/>
      <w:r w:rsidRPr="00455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С. </w:t>
      </w:r>
      <w:proofErr w:type="spellStart"/>
      <w:r w:rsidRPr="00455B4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Шамаров</w:t>
      </w:r>
      <w:proofErr w:type="spellEnd"/>
      <w:r w:rsidRPr="00455B4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455B45" w:rsidRPr="00455B45" w:rsidRDefault="00455B45" w:rsidP="00455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B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6A2318" wp14:editId="17D10273">
            <wp:extent cx="4583876" cy="2897579"/>
            <wp:effectExtent l="0" t="0" r="7620" b="0"/>
            <wp:docPr id="10" name="Рисунок 10" descr="http://cherepanovo.nso.ru/sites/cherepanovo.nso.ru/wodby_files/files/styles/image_without_gallery/public/news/2021/11/557.jpg?itok=qAqiA6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erepanovo.nso.ru/sites/cherepanovo.nso.ru/wodby_files/files/styles/image_without_gallery/public/news/2021/11/557.jpg?itok=qAqiA6W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63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B45" w:rsidRPr="00455B45" w:rsidRDefault="00455B45" w:rsidP="00455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proofErr w:type="gramStart"/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На турнир приехали 7 команд из разных городов Сибирского региона: г. Черепаново, г. Новосибирск, г. Братск, г. Ангарск, г. Абакан, г. Осинники, г. Чита и хозяева турнира г. Томск.</w:t>
      </w:r>
      <w:proofErr w:type="gramEnd"/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Команды были разделены на две подгруппы. </w:t>
      </w:r>
      <w:proofErr w:type="gramStart"/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Наши девочки, обыграв всех в своей подгруппы вышли в полуфинал на г. Ангарск.</w:t>
      </w:r>
      <w:proofErr w:type="gramEnd"/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Выиграв безоговорочно, вышли в финал на г. Томск и смогли победить со счётом 55:33.</w:t>
      </w:r>
    </w:p>
    <w:p w:rsidR="00455B45" w:rsidRPr="00455B45" w:rsidRDefault="00455B45" w:rsidP="00455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Итоговый результат:</w:t>
      </w:r>
    </w:p>
    <w:p w:rsidR="00455B45" w:rsidRPr="00455B45" w:rsidRDefault="00455B45" w:rsidP="00455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1 место - г. Черепаново,</w:t>
      </w:r>
    </w:p>
    <w:p w:rsidR="00455B45" w:rsidRPr="00455B45" w:rsidRDefault="00455B45" w:rsidP="00455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2 место – г. Томск,</w:t>
      </w:r>
    </w:p>
    <w:p w:rsidR="00455B45" w:rsidRPr="00455B45" w:rsidRDefault="00455B45" w:rsidP="00455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3 место – г. Братск,</w:t>
      </w:r>
    </w:p>
    <w:p w:rsidR="00455B45" w:rsidRDefault="00455B45" w:rsidP="00455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MVP турнира была признана ученица школы № 4 г. Черепаново </w:t>
      </w:r>
      <w:proofErr w:type="spellStart"/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Чабулова</w:t>
      </w:r>
      <w:proofErr w:type="spellEnd"/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Виктория. Лучшим игроком в команде Морозова Анастасия (тоже ученица школы № 4 г. Черепаново).</w:t>
      </w:r>
    </w:p>
    <w:p w:rsidR="00D66EB7" w:rsidRDefault="00D66EB7" w:rsidP="00455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D66EB7" w:rsidRPr="00455B45" w:rsidRDefault="00D66EB7" w:rsidP="00455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</w:p>
    <w:p w:rsidR="00455B45" w:rsidRPr="00455B45" w:rsidRDefault="00455B45" w:rsidP="00455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lastRenderedPageBreak/>
        <w:t>2 тур Кубка Сибири будет проходить в г. Братске (Иркутская область) в начале февраля.</w:t>
      </w:r>
    </w:p>
    <w:p w:rsidR="00455B45" w:rsidRPr="00455B45" w:rsidRDefault="00455B45" w:rsidP="00455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Также с 1 по 4 ноября в Новосибирске проходил Междугородний турнир по баскетболу памяти Л. И. Сурковой среди девочек 2010 г. р. и моложе.</w:t>
      </w:r>
    </w:p>
    <w:p w:rsidR="00455B45" w:rsidRPr="00455B45" w:rsidRDefault="00455B45" w:rsidP="00455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proofErr w:type="gramStart"/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Участвовало 8 команд: г. Новосибирск «СОЮЗ», Спартанец (г. Новосибирск), г. Омск, «Исток» г. Новосибирск, Академия (р. п. </w:t>
      </w:r>
      <w:proofErr w:type="spellStart"/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Краснообск</w:t>
      </w:r>
      <w:proofErr w:type="spellEnd"/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), Метеор (р. п. Кольцово), </w:t>
      </w:r>
      <w:proofErr w:type="spellStart"/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Akadem</w:t>
      </w:r>
      <w:proofErr w:type="spellEnd"/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</w:t>
      </w:r>
      <w:proofErr w:type="spellStart"/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Capitals</w:t>
      </w:r>
      <w:proofErr w:type="spellEnd"/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(Академгородок) и ДЮСШ г. Черепаново.</w:t>
      </w:r>
      <w:proofErr w:type="gramEnd"/>
    </w:p>
    <w:p w:rsidR="00455B45" w:rsidRPr="00455B45" w:rsidRDefault="00455B45" w:rsidP="00455B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proofErr w:type="gramStart"/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lastRenderedPageBreak/>
        <w:t>Команда наших девочек 2011 г. р. (тренеры:</w:t>
      </w:r>
      <w:proofErr w:type="gramEnd"/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</w:t>
      </w:r>
      <w:proofErr w:type="gramStart"/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Л. В. </w:t>
      </w:r>
      <w:proofErr w:type="spellStart"/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Будник</w:t>
      </w:r>
      <w:proofErr w:type="spellEnd"/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, И. Г. </w:t>
      </w:r>
      <w:proofErr w:type="spellStart"/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Гильфер</w:t>
      </w:r>
      <w:proofErr w:type="spellEnd"/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и Д. С. </w:t>
      </w:r>
      <w:proofErr w:type="spellStart"/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Шамаров</w:t>
      </w:r>
      <w:proofErr w:type="spellEnd"/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) играли с соперницами на год старше.</w:t>
      </w:r>
      <w:proofErr w:type="gramEnd"/>
      <w:r w:rsidRPr="00455B45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В итоге заняли 3 место. Лучшим игроком в команде была признана Уманец Софья (2012 г.р.) ученица школы № 1 г. Черепаново.</w:t>
      </w:r>
    </w:p>
    <w:p w:rsidR="00455B45" w:rsidRDefault="00455B45" w:rsidP="00455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064" w:rsidRDefault="00DD5064" w:rsidP="00455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064" w:rsidRPr="007321A1" w:rsidRDefault="00DD5064" w:rsidP="00455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28C" w:rsidRPr="007321A1" w:rsidRDefault="0062228C" w:rsidP="00275E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1A1">
        <w:rPr>
          <w:rFonts w:ascii="Times New Roman" w:hAnsi="Times New Roman" w:cs="Times New Roman"/>
          <w:b/>
          <w:sz w:val="28"/>
          <w:szCs w:val="28"/>
        </w:rPr>
        <w:t>НОВОСТИ    ПОСЕЛЕНИЯ</w:t>
      </w:r>
    </w:p>
    <w:p w:rsidR="00DD5064" w:rsidRDefault="00DD5064" w:rsidP="000B00B9">
      <w:pPr>
        <w:spacing w:after="19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D5064" w:rsidSect="00D66EB7">
          <w:type w:val="continuous"/>
          <w:pgSz w:w="16838" w:h="11906" w:orient="landscape"/>
          <w:pgMar w:top="567" w:right="1134" w:bottom="0" w:left="567" w:header="709" w:footer="709" w:gutter="0"/>
          <w:cols w:num="2" w:space="708"/>
          <w:docGrid w:linePitch="360"/>
        </w:sectPr>
      </w:pPr>
    </w:p>
    <w:p w:rsidR="000B00B9" w:rsidRPr="000B00B9" w:rsidRDefault="000B00B9" w:rsidP="000B00B9">
      <w:pPr>
        <w:spacing w:after="19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0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Шурыгинскому народному </w:t>
      </w:r>
      <w:proofErr w:type="spellStart"/>
      <w:r w:rsidRPr="000B0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ХОРу</w:t>
      </w:r>
      <w:proofErr w:type="spellEnd"/>
      <w:r w:rsidRPr="000B0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- 50!</w:t>
      </w:r>
    </w:p>
    <w:p w:rsidR="000B00B9" w:rsidRPr="000B00B9" w:rsidRDefault="000B00B9" w:rsidP="000B00B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12446A" wp14:editId="5AD78972">
            <wp:extent cx="4595751" cy="3230088"/>
            <wp:effectExtent l="0" t="0" r="0" b="8890"/>
            <wp:docPr id="13" name="Рисунок 13" descr="https://admshurigino.nso.ru/sites/admshurigino.nso.ru/wodby_files/files/styles/image_without_gallery/public/news/2021/11/img-20211112-wa0006.jpg?itok=-8Xy39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shurigino.nso.ru/sites/admshurigino.nso.ru/wodby_files/files/styles/image_without_gallery/public/news/2021/11/img-20211112-wa0006.jpg?itok=-8Xy39i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662" cy="32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B9" w:rsidRPr="000B00B9" w:rsidRDefault="000B00B9" w:rsidP="000B00B9">
      <w:pPr>
        <w:spacing w:after="315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 Быть, а не слыть!</w:t>
      </w:r>
    </w:p>
    <w:p w:rsidR="00D66EB7" w:rsidRDefault="000B00B9" w:rsidP="000B00B9">
      <w:pPr>
        <w:spacing w:after="315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Шурыгинский народный хор-это сильные голоса и </w:t>
      </w:r>
      <w:proofErr w:type="gramStart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близкая</w:t>
      </w:r>
      <w:proofErr w:type="gramEnd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EB7" w:rsidRDefault="00D66EB7" w:rsidP="00D66EB7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0B9" w:rsidRPr="000B00B9" w:rsidRDefault="000B00B9" w:rsidP="00D66EB7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каждому энергетика русской песни. Это первые места на региональных и областных </w:t>
      </w:r>
      <w:r w:rsidR="008C23A5"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уровнях, это</w:t>
      </w:r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</w:t>
      </w:r>
      <w:r w:rsidR="008C23A5"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на</w:t>
      </w:r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3A5"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выступлениях, что</w:t>
      </w:r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 </w:t>
      </w:r>
      <w:proofErr w:type="spellStart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новенькое</w:t>
      </w:r>
      <w:proofErr w:type="gramStart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вежее,красивое,что</w:t>
      </w:r>
      <w:proofErr w:type="spellEnd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ура воспринимают зрители. Найти</w:t>
      </w:r>
      <w:r w:rsidR="00D6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отклик в сердце слушателя - </w:t>
      </w:r>
      <w:proofErr w:type="spellStart"/>
      <w:r w:rsidR="00D66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</w:t>
      </w:r>
      <w:proofErr w:type="spellEnd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не отменял.</w:t>
      </w:r>
    </w:p>
    <w:p w:rsidR="008C23A5" w:rsidRDefault="000B00B9" w:rsidP="00D66EB7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C23A5" w:rsidSect="00D66EB7">
          <w:type w:val="continuous"/>
          <w:pgSz w:w="16838" w:h="11906" w:orient="landscape"/>
          <w:pgMar w:top="1134" w:right="567" w:bottom="1134" w:left="1134" w:header="709" w:footer="709" w:gutter="0"/>
          <w:cols w:num="2" w:space="708"/>
          <w:docGrid w:linePitch="360"/>
        </w:sectPr>
      </w:pPr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ноября Шурыгинский народный хор отметил полувековой юбилей! Много чего произошло за это </w:t>
      </w:r>
      <w:proofErr w:type="spellStart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Start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proofErr w:type="gramEnd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</w:t>
      </w:r>
      <w:proofErr w:type="spellEnd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хора, смена участников хора, смена руководителей ДК, обстановка в стране, но все выдержал наш ХОР. Выступают в </w:t>
      </w:r>
      <w:proofErr w:type="spellStart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</w:t>
      </w:r>
      <w:proofErr w:type="gramStart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айоне,области</w:t>
      </w:r>
      <w:proofErr w:type="spellEnd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выезжают за пределы области. Художественный руководитель </w:t>
      </w:r>
      <w:proofErr w:type="spellStart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ХОРа</w:t>
      </w:r>
      <w:proofErr w:type="spellEnd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</w:t>
      </w:r>
      <w:proofErr w:type="spellStart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Балабаева</w:t>
      </w:r>
      <w:proofErr w:type="spellEnd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Евгения очень трепетно относится к "своему детищу", для нее очень важно быть верными званию народного, поэтому работают не покладая рук. Цели поставлены: в первую очередь защита звания народного в 2022 году, и нужно сделать это грамотно и профессионально. Ведь за все 50 лет своей истории Шурыгинский народный хор ни разу не терял </w:t>
      </w:r>
    </w:p>
    <w:p w:rsidR="00DD5064" w:rsidRDefault="000B00B9" w:rsidP="00D66EB7">
      <w:pPr>
        <w:spacing w:after="315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этого статуса. Единственный в районе ХОР дожил до золотого </w:t>
      </w:r>
      <w:proofErr w:type="spellStart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юбилея</w:t>
      </w:r>
      <w:proofErr w:type="gramStart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</w:t>
      </w:r>
      <w:proofErr w:type="spellEnd"/>
      <w:r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успешно подтвер</w:t>
      </w:r>
      <w:r w:rsidR="00D6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ждая на </w:t>
      </w:r>
      <w:r w:rsidR="00D66E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защитах звание народног</w:t>
      </w:r>
      <w:r w:rsidR="008C23A5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</w:p>
    <w:p w:rsidR="008C23A5" w:rsidRDefault="008C23A5" w:rsidP="008C23A5">
      <w:pPr>
        <w:spacing w:after="315"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C23A5" w:rsidSect="008C23A5">
          <w:type w:val="continuous"/>
          <w:pgSz w:w="16838" w:h="11906" w:orient="landscape"/>
          <w:pgMar w:top="1134" w:right="567" w:bottom="1134" w:left="1134" w:header="709" w:footer="709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</w:p>
    <w:p w:rsidR="000B00B9" w:rsidRPr="000B00B9" w:rsidRDefault="008C23A5" w:rsidP="000B00B9">
      <w:pPr>
        <w:spacing w:after="315" w:line="3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0B00B9"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Искренне поздравляем юбиляра с юбилеем! Желаем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B00B9"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хора здоровья, процветания,</w:t>
      </w:r>
      <w:r w:rsidR="00D6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0B9"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жизненного оптимизма,</w:t>
      </w:r>
      <w:r w:rsidR="00D6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0B9"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песен и,</w:t>
      </w:r>
      <w:r w:rsidR="00D6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0B9"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обязательно,</w:t>
      </w:r>
      <w:r w:rsidR="00D66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0B9" w:rsidRPr="000B0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побед!!!</w:t>
      </w:r>
    </w:p>
    <w:p w:rsidR="006E05FB" w:rsidRPr="007321A1" w:rsidRDefault="006E05FB" w:rsidP="000B0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5FB" w:rsidRPr="007321A1" w:rsidRDefault="00EA147E" w:rsidP="006E0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1A1">
        <w:rPr>
          <w:rFonts w:ascii="Times New Roman" w:hAnsi="Times New Roman" w:cs="Times New Roman"/>
          <w:b/>
          <w:sz w:val="28"/>
          <w:szCs w:val="28"/>
        </w:rPr>
        <w:t>РАБОТА СОВЕТА ДЕПУТАТОВ</w:t>
      </w:r>
    </w:p>
    <w:p w:rsidR="00AE7864" w:rsidRPr="007321A1" w:rsidRDefault="00AE7864" w:rsidP="006E0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FE9" w:rsidRPr="007321A1" w:rsidRDefault="00B80F70" w:rsidP="00B80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1A1">
        <w:rPr>
          <w:rFonts w:ascii="Times New Roman" w:hAnsi="Times New Roman" w:cs="Times New Roman"/>
          <w:sz w:val="28"/>
          <w:szCs w:val="28"/>
        </w:rPr>
        <w:t>27.10</w:t>
      </w:r>
      <w:r w:rsidR="00AE7864" w:rsidRPr="007321A1">
        <w:rPr>
          <w:rFonts w:ascii="Times New Roman" w:hAnsi="Times New Roman" w:cs="Times New Roman"/>
          <w:sz w:val="28"/>
          <w:szCs w:val="28"/>
        </w:rPr>
        <w:t>.2021</w:t>
      </w:r>
      <w:r w:rsidR="00AE7864" w:rsidRPr="00AE7864">
        <w:rPr>
          <w:rFonts w:ascii="Times New Roman" w:hAnsi="Times New Roman" w:cs="Times New Roman"/>
          <w:sz w:val="28"/>
          <w:szCs w:val="28"/>
        </w:rPr>
        <w:t xml:space="preserve"> года состоялась </w:t>
      </w:r>
      <w:r w:rsidR="005A547B" w:rsidRPr="007321A1">
        <w:rPr>
          <w:rFonts w:ascii="Times New Roman" w:hAnsi="Times New Roman" w:cs="Times New Roman"/>
          <w:sz w:val="28"/>
          <w:szCs w:val="28"/>
        </w:rPr>
        <w:t>пятнадцатая</w:t>
      </w:r>
      <w:r w:rsidR="00AE7864" w:rsidRPr="00AE7864">
        <w:rPr>
          <w:rFonts w:ascii="Times New Roman" w:hAnsi="Times New Roman" w:cs="Times New Roman"/>
          <w:sz w:val="28"/>
          <w:szCs w:val="28"/>
        </w:rPr>
        <w:t xml:space="preserve"> сессия Совета депутатов  Шурыгинского сельсовета Черепановского района Новосибирской области. Рассматриваемые вопросы:</w:t>
      </w:r>
    </w:p>
    <w:p w:rsidR="002A5FE9" w:rsidRPr="007321A1" w:rsidRDefault="002A5FE9" w:rsidP="00B80F7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1A1">
        <w:rPr>
          <w:rFonts w:ascii="Times New Roman" w:hAnsi="Times New Roman" w:cs="Times New Roman"/>
          <w:sz w:val="28"/>
          <w:szCs w:val="28"/>
        </w:rPr>
        <w:t xml:space="preserve">1. О  работе Совета депутатов Шурыгинского сельсовета Черепановского района  Новосибирской области  6-го созыва за </w:t>
      </w:r>
      <w:r w:rsidR="008C23A5">
        <w:rPr>
          <w:rFonts w:ascii="Times New Roman" w:hAnsi="Times New Roman" w:cs="Times New Roman"/>
          <w:sz w:val="28"/>
          <w:szCs w:val="28"/>
        </w:rPr>
        <w:t xml:space="preserve"> </w:t>
      </w:r>
      <w:r w:rsidRPr="007321A1">
        <w:rPr>
          <w:rFonts w:ascii="Times New Roman" w:hAnsi="Times New Roman" w:cs="Times New Roman"/>
          <w:sz w:val="28"/>
          <w:szCs w:val="28"/>
        </w:rPr>
        <w:t xml:space="preserve"> 9   месяцев 2021 года</w:t>
      </w:r>
    </w:p>
    <w:p w:rsidR="00B80F70" w:rsidRPr="007321A1" w:rsidRDefault="00AE7864" w:rsidP="00B80F70">
      <w:pPr>
        <w:tabs>
          <w:tab w:val="left" w:pos="4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A1">
        <w:rPr>
          <w:rFonts w:ascii="Times New Roman" w:hAnsi="Times New Roman" w:cs="Times New Roman"/>
          <w:sz w:val="28"/>
          <w:szCs w:val="28"/>
        </w:rPr>
        <w:t xml:space="preserve">    </w:t>
      </w:r>
      <w:r w:rsidR="002A5FE9" w:rsidRPr="007321A1">
        <w:rPr>
          <w:rFonts w:ascii="Times New Roman" w:hAnsi="Times New Roman" w:cs="Times New Roman"/>
          <w:sz w:val="28"/>
          <w:szCs w:val="28"/>
        </w:rPr>
        <w:t xml:space="preserve">2. </w:t>
      </w:r>
      <w:r w:rsidR="002A5FE9" w:rsidRPr="002A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Шурыгинского сельсовета Черепановского района Новосибирской </w:t>
      </w:r>
      <w:r w:rsidRPr="0073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FE9" w:rsidRPr="002A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28.09.2018 № 2 «Об утверждении Положения о порядке назначения, выплаты, перерасчета размера пенсии </w:t>
      </w:r>
      <w:proofErr w:type="gramStart"/>
      <w:r w:rsidR="002A5FE9" w:rsidRPr="002A5F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2A5FE9" w:rsidRPr="002A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F70" w:rsidRPr="0073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C23A5" w:rsidRDefault="008C23A5" w:rsidP="008C23A5">
      <w:pPr>
        <w:tabs>
          <w:tab w:val="left" w:pos="41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</w:p>
    <w:p w:rsidR="00B80F70" w:rsidRPr="007321A1" w:rsidRDefault="00B80F70" w:rsidP="008C23A5">
      <w:pPr>
        <w:tabs>
          <w:tab w:val="left" w:pos="4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2A5FE9" w:rsidRPr="002A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выслугу лет муниципальным служащим администрации Шурыгинского сельсовета Черепановского района </w:t>
      </w:r>
      <w:r w:rsidRPr="0073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A5FE9" w:rsidRPr="002A5FE9" w:rsidRDefault="00B80F70" w:rsidP="008C23A5">
      <w:pPr>
        <w:tabs>
          <w:tab w:val="left" w:pos="4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A5FE9" w:rsidRPr="002A5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области»</w:t>
      </w:r>
    </w:p>
    <w:p w:rsidR="002A5FE9" w:rsidRPr="007321A1" w:rsidRDefault="00B80F70" w:rsidP="008C2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A1">
        <w:rPr>
          <w:rFonts w:ascii="Times New Roman" w:hAnsi="Times New Roman" w:cs="Times New Roman"/>
          <w:sz w:val="28"/>
          <w:szCs w:val="28"/>
        </w:rPr>
        <w:t xml:space="preserve">    </w:t>
      </w:r>
      <w:r w:rsidR="002A5FE9" w:rsidRPr="007321A1">
        <w:rPr>
          <w:rFonts w:ascii="Times New Roman" w:hAnsi="Times New Roman" w:cs="Times New Roman"/>
          <w:sz w:val="28"/>
          <w:szCs w:val="28"/>
        </w:rPr>
        <w:t xml:space="preserve">3. О досрочном освобождении от должности депутата Совета депутатов  Шурыгинского сельсовета Черепановского </w:t>
      </w:r>
      <w:r w:rsidRPr="007321A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A5FE9" w:rsidRPr="007321A1">
        <w:rPr>
          <w:rFonts w:ascii="Times New Roman" w:hAnsi="Times New Roman" w:cs="Times New Roman"/>
          <w:sz w:val="28"/>
          <w:szCs w:val="28"/>
        </w:rPr>
        <w:t>района Новосибирской области шестого созыва.</w:t>
      </w:r>
    </w:p>
    <w:p w:rsidR="002A5FE9" w:rsidRPr="002A5FE9" w:rsidRDefault="00B80F70" w:rsidP="008C2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1A1">
        <w:rPr>
          <w:rFonts w:ascii="Times New Roman" w:hAnsi="Times New Roman" w:cs="Times New Roman"/>
          <w:sz w:val="28"/>
          <w:szCs w:val="28"/>
        </w:rPr>
        <w:t xml:space="preserve">   </w:t>
      </w:r>
      <w:r w:rsidR="002A5FE9" w:rsidRPr="007321A1">
        <w:rPr>
          <w:rFonts w:ascii="Times New Roman" w:hAnsi="Times New Roman" w:cs="Times New Roman"/>
          <w:sz w:val="28"/>
          <w:szCs w:val="28"/>
        </w:rPr>
        <w:t xml:space="preserve">4. </w:t>
      </w:r>
      <w:r w:rsidRPr="007321A1">
        <w:rPr>
          <w:rFonts w:ascii="Times New Roman" w:hAnsi="Times New Roman" w:cs="Times New Roman"/>
          <w:sz w:val="28"/>
          <w:szCs w:val="28"/>
        </w:rPr>
        <w:t xml:space="preserve"> О внесении  изменений в устав сельского поселения Шурыгинского сельсовета  Черепановского  муниципального района  Новосибирской области </w:t>
      </w:r>
    </w:p>
    <w:p w:rsidR="00AE7864" w:rsidRPr="00AE7864" w:rsidRDefault="00B80F70" w:rsidP="008C23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A1">
        <w:rPr>
          <w:rFonts w:ascii="Times New Roman" w:hAnsi="Times New Roman" w:cs="Times New Roman"/>
          <w:sz w:val="28"/>
          <w:szCs w:val="28"/>
        </w:rPr>
        <w:t xml:space="preserve">  </w:t>
      </w:r>
      <w:r w:rsidR="002A5FE9" w:rsidRPr="007321A1">
        <w:rPr>
          <w:rFonts w:ascii="Times New Roman" w:hAnsi="Times New Roman" w:cs="Times New Roman"/>
          <w:sz w:val="28"/>
          <w:szCs w:val="28"/>
        </w:rPr>
        <w:t>5.</w:t>
      </w:r>
      <w:r w:rsidR="00AE7864" w:rsidRPr="0073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864" w:rsidRPr="00AE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5 сессии шестого созыва Совета депутатов Шурыгинского сельсовета Черепановского района </w:t>
      </w:r>
      <w:r w:rsidRPr="0073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321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7864" w:rsidRPr="00AE78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от 28.12.2020г. «О бюджете Шурыгинского сельсовета Черепановского  района  Новосибирской области    на  2021</w:t>
      </w:r>
      <w:r w:rsidRPr="0073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864" w:rsidRPr="00AE78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2022 и 2023годов»</w:t>
      </w:r>
    </w:p>
    <w:p w:rsidR="00207A12" w:rsidRPr="007321A1" w:rsidRDefault="00207A12" w:rsidP="008C2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A12" w:rsidRPr="007321A1" w:rsidRDefault="00BE21CA" w:rsidP="00BE2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207A12" w:rsidRPr="007321A1" w:rsidSect="008C23A5">
          <w:type w:val="continuous"/>
          <w:pgSz w:w="16838" w:h="11906" w:orient="landscape"/>
          <w:pgMar w:top="567" w:right="1134" w:bottom="0" w:left="567" w:header="709" w:footer="709" w:gutter="0"/>
          <w:cols w:num="2" w:space="708"/>
          <w:docGrid w:linePitch="360"/>
        </w:sectPr>
      </w:pPr>
      <w:r w:rsidRPr="007321A1">
        <w:rPr>
          <w:rFonts w:ascii="Times New Roman" w:hAnsi="Times New Roman" w:cs="Times New Roman"/>
          <w:sz w:val="28"/>
          <w:szCs w:val="28"/>
        </w:rPr>
        <w:t>*****</w:t>
      </w:r>
    </w:p>
    <w:p w:rsidR="000311B9" w:rsidRPr="007321A1" w:rsidRDefault="0062228C" w:rsidP="006E05FB">
      <w:pPr>
        <w:shd w:val="clear" w:color="auto" w:fill="FFFFFF"/>
        <w:spacing w:after="33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F4758"/>
          <w:kern w:val="28"/>
          <w:sz w:val="28"/>
          <w:szCs w:val="28"/>
          <w:lang w:eastAsia="ru-RU"/>
          <w14:cntxtAlts/>
        </w:rPr>
      </w:pPr>
      <w:r w:rsidRPr="007321A1">
        <w:rPr>
          <w:rFonts w:ascii="Times New Roman" w:eastAsia="Times New Roman" w:hAnsi="Times New Roman" w:cs="Times New Roman"/>
          <w:b/>
          <w:color w:val="3F4758"/>
          <w:kern w:val="28"/>
          <w:sz w:val="28"/>
          <w:szCs w:val="28"/>
          <w:lang w:eastAsia="ru-RU"/>
          <w14:cntxtAlts/>
        </w:rPr>
        <w:lastRenderedPageBreak/>
        <w:t>МЕРОПРИЯТИЯ ПО ПОЖАРНОЙ БЕЗОПАСНОСТИ</w:t>
      </w:r>
    </w:p>
    <w:p w:rsidR="00192714" w:rsidRPr="00192714" w:rsidRDefault="00192714" w:rsidP="0019271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 </w:t>
      </w:r>
      <w:hyperlink r:id="rId12" w:tooltip="Евразийский экономический союз" w:history="1">
        <w:r w:rsidRPr="00192714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ЕАЭС</w:t>
        </w:r>
      </w:hyperlink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действуют 17 технических регламентов</w:t>
      </w:r>
      <w:hyperlink r:id="rId13" w:anchor="cite_note-Etumyan2016-2" w:history="1">
        <w:r w:rsidRPr="00192714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eastAsia="ru-RU"/>
          </w:rPr>
          <w:t>[2]</w:t>
        </w:r>
      </w:hyperlink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включающих требования пожарной безопасности для средств индивидуальной защиты, колесных транспортных средств, низковольтного оборудования, железнодорожного </w:t>
      </w:r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подвижного состава, лифтов, оборудования для работы во взрывоопасных средах и другой продукции. При этом контроль (надзор) за соблюдением требований данных действующих на территории России регламентов ЕАЭС находится вне полномочий </w:t>
      </w:r>
      <w:hyperlink r:id="rId14" w:tooltip="МЧС России" w:history="1">
        <w:r w:rsidRPr="00192714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МЧС России</w:t>
        </w:r>
      </w:hyperlink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192714" w:rsidRPr="00192714" w:rsidRDefault="00192714" w:rsidP="0019271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 xml:space="preserve">В "Единый перечень продукции, в отношении которой устанавливаются обязательные требования" входит продукция: средства обеспечения пожарной безопасности; средства пожаротушения. Для данной продукции был принят </w:t>
      </w:r>
      <w:proofErr w:type="gramStart"/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ТР</w:t>
      </w:r>
      <w:proofErr w:type="gramEnd"/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ЕАЭС 043/2017 «О требованиях к средствам обеспечения пожарной безопасности и пожаротушения», вступающий в силу 1 января 2020 года.</w:t>
      </w:r>
      <w:r w:rsidR="006266B6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  <w:vertAlign w:val="superscript"/>
          <w:lang w:eastAsia="ru-RU"/>
        </w:rPr>
        <w:t xml:space="preserve"> </w:t>
      </w:r>
      <w:proofErr w:type="gramStart"/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ТР</w:t>
      </w:r>
      <w:proofErr w:type="gramEnd"/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ЕАЭС имеет существенные отличия от действующего в настоящее время российского Технического регламента о требованиях пожарной безопасности — он содержит требования только к средствам обеспечения пожарной безопасности и пожаротушения. При этом требования пожарной безопасности к зданиям и сооружениям, строительным материалам и изделиям будут установлены соответствующими техническими регламентами ЕАЭС. В область действия </w:t>
      </w:r>
      <w:proofErr w:type="gramStart"/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ТР</w:t>
      </w:r>
      <w:proofErr w:type="gramEnd"/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ЕАЭС 043/2017 включены средства огнезащиты, </w:t>
      </w:r>
      <w:proofErr w:type="spellStart"/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погонажные</w:t>
      </w:r>
      <w:proofErr w:type="spellEnd"/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электромонтажные изделия, мобильные средства пожаротушения, </w:t>
      </w:r>
      <w:proofErr w:type="spellStart"/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самоспасатели</w:t>
      </w:r>
      <w:proofErr w:type="spellEnd"/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пожарные, заполнения проемов противопожарных преград (противопожарные окна, двери, двери шахт </w:t>
      </w:r>
      <w:hyperlink r:id="rId15" w:tooltip="Лифт" w:history="1">
        <w:r w:rsidRPr="00192714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лифтов</w:t>
        </w:r>
      </w:hyperlink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 с нормируемым пределом огнестойкости и др.). После вступления в действие </w:t>
      </w:r>
      <w:proofErr w:type="gramStart"/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ТР</w:t>
      </w:r>
      <w:proofErr w:type="gramEnd"/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ЕАЭС 043/2017 и принятия технического регламента Союза «О безопасности зданий и сооружений, строительных материалов и изделий» национальный технический регламент «О требованиях пожарной безопасности» полностью утратит юридическую силу.</w:t>
      </w:r>
    </w:p>
    <w:p w:rsidR="008C23A5" w:rsidRDefault="005A547B" w:rsidP="008C23A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 </w:t>
      </w:r>
    </w:p>
    <w:p w:rsidR="00192714" w:rsidRPr="00192714" w:rsidRDefault="00192714" w:rsidP="008C23A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В </w:t>
      </w:r>
      <w:hyperlink r:id="rId16" w:tooltip="Россия" w:history="1">
        <w:r w:rsidRPr="00192714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России</w:t>
        </w:r>
      </w:hyperlink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на </w:t>
      </w:r>
      <w:hyperlink r:id="rId17" w:tooltip="Муниципалитет" w:history="1">
        <w:r w:rsidRPr="00192714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муниципалитеты</w:t>
        </w:r>
      </w:hyperlink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возложено обеспечение первичных мер пожарной безопасности в границах муниципалитета.</w:t>
      </w:r>
      <w:r w:rsidR="006266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Государственный пожарный надзор на территории муниципалитета осуществляют территориальные отделы </w:t>
      </w:r>
      <w:hyperlink r:id="rId18" w:tooltip="МЧС России" w:history="1">
        <w:r w:rsidRPr="00192714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МЧС России</w:t>
        </w:r>
      </w:hyperlink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192714" w:rsidRPr="00192714" w:rsidRDefault="00192714" w:rsidP="0019271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gramStart"/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Лица, ответственные за нарушение требований пожарной безопасности, иные граждане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  <w:proofErr w:type="gramEnd"/>
    </w:p>
    <w:p w:rsidR="00192714" w:rsidRPr="00192714" w:rsidRDefault="00192714" w:rsidP="0019271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 нарушение </w:t>
      </w:r>
      <w:hyperlink r:id="rId19" w:tooltip="Специальные правила безопасности" w:history="1">
        <w:r w:rsidRPr="00192714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специальных правил</w:t>
        </w:r>
      </w:hyperlink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пожарной безопасности возможна уголовная ответственность. При этом родовым объектом преступления будет </w:t>
      </w:r>
      <w:hyperlink r:id="rId20" w:tooltip="Общественная безопасность" w:history="1">
        <w:r w:rsidRPr="00192714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 xml:space="preserve">общественная </w:t>
        </w:r>
        <w:proofErr w:type="spellStart"/>
        <w:r w:rsidRPr="00192714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безопасность</w:t>
        </w:r>
        <w:proofErr w:type="gramStart"/>
      </w:hyperlink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  <w:proofErr w:type="gramEnd"/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Преступления</w:t>
      </w:r>
      <w:proofErr w:type="spellEnd"/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могут быть совершены как в форме действия, так и бездействия.</w:t>
      </w:r>
      <w:r w:rsidR="006266B6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  <w:vertAlign w:val="superscript"/>
          <w:lang w:eastAsia="ru-RU"/>
        </w:rPr>
        <w:t xml:space="preserve"> </w:t>
      </w:r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В СССР</w:t>
      </w:r>
      <w:r w:rsidR="006266B6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  <w:vertAlign w:val="superscript"/>
          <w:lang w:eastAsia="ru-RU"/>
        </w:rPr>
        <w:t xml:space="preserve"> </w:t>
      </w:r>
      <w:r w:rsidR="006266B6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уголовная ответственность предусматривалась кодексами республик. </w:t>
      </w:r>
      <w:hyperlink r:id="rId21" w:tooltip="Уголовная ответственность" w:history="1">
        <w:r w:rsidRPr="00192714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Уголовная ответственность</w:t>
        </w:r>
      </w:hyperlink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в </w:t>
      </w:r>
      <w:hyperlink r:id="rId22" w:tooltip="Украинская Советская Социалистическая Республика" w:history="1">
        <w:r w:rsidRPr="00192714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Украинской ССР</w:t>
        </w:r>
      </w:hyperlink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за нарушение правил пожарной безопасности была введена в 1978 году.</w:t>
      </w:r>
      <w:r w:rsidR="006266B6">
        <w:rPr>
          <w:rFonts w:ascii="Times New Roman" w:eastAsia="Times New Roman" w:hAnsi="Times New Roman" w:cs="Times New Roman"/>
          <w:color w:val="0645AD"/>
          <w:sz w:val="28"/>
          <w:szCs w:val="28"/>
          <w:u w:val="single"/>
          <w:vertAlign w:val="superscript"/>
          <w:lang w:eastAsia="ru-RU"/>
        </w:rPr>
        <w:t xml:space="preserve"> </w:t>
      </w:r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 связи с тем, что статья носит бланкетный характер, для возникновения ответственности за нарушение необходимо устанавливать, какое именно правило</w:t>
      </w:r>
      <w:r w:rsidR="008C23A5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пожарной безопасности нарушено.</w:t>
      </w:r>
    </w:p>
    <w:p w:rsidR="00192714" w:rsidRPr="00192714" w:rsidRDefault="00192714" w:rsidP="0019271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двойники в пожарной безопасности</w:t>
      </w:r>
      <w:r w:rsidR="002A5FE9" w:rsidRPr="007321A1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 xml:space="preserve"> </w:t>
      </w:r>
    </w:p>
    <w:p w:rsidR="00192714" w:rsidRPr="00192714" w:rsidRDefault="00192714" w:rsidP="0019271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Относительно новым направлением в пожарной безопасности является использование цифровых двойников </w:t>
      </w:r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 xml:space="preserve">предприятий. Цифровая копия предприятия включает в себя подробное описание и характеристики мероприятий, выполняемых на предприятии. Применение цифрового двойника предприятия позволяет прогнозировать его </w:t>
      </w:r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 xml:space="preserve">состояние в зависимости от параметров внешней среды. Это позволяет оценить внедрение или работу системы управления пожарной безопасностью </w:t>
      </w:r>
      <w:proofErr w:type="gramStart"/>
      <w:r w:rsidRPr="0019271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</w:t>
      </w:r>
      <w:proofErr w:type="gramEnd"/>
    </w:p>
    <w:p w:rsidR="008C23A5" w:rsidRDefault="008C23A5" w:rsidP="006E05FB">
      <w:pPr>
        <w:shd w:val="clear" w:color="auto" w:fill="FFFFFF"/>
        <w:spacing w:after="33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F4758"/>
          <w:kern w:val="28"/>
          <w:sz w:val="28"/>
          <w:szCs w:val="28"/>
          <w:lang w:eastAsia="ru-RU"/>
          <w14:cntxtAlts/>
        </w:rPr>
        <w:sectPr w:rsidR="008C23A5" w:rsidSect="008C23A5">
          <w:type w:val="continuous"/>
          <w:pgSz w:w="16838" w:h="11906" w:orient="landscape"/>
          <w:pgMar w:top="1134" w:right="567" w:bottom="1134" w:left="1134" w:header="709" w:footer="709" w:gutter="0"/>
          <w:cols w:num="2" w:space="708"/>
          <w:docGrid w:linePitch="360"/>
        </w:sectPr>
      </w:pPr>
    </w:p>
    <w:p w:rsidR="006266B6" w:rsidRDefault="006266B6" w:rsidP="00626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4758"/>
          <w:kern w:val="28"/>
          <w:sz w:val="28"/>
          <w:szCs w:val="28"/>
          <w:lang w:eastAsia="ru-RU"/>
          <w14:cntxtAlts/>
        </w:rPr>
      </w:pPr>
    </w:p>
    <w:p w:rsidR="00DD5064" w:rsidRPr="006266B6" w:rsidRDefault="00816377" w:rsidP="0062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1A1">
        <w:rPr>
          <w:rFonts w:ascii="Times New Roman" w:hAnsi="Times New Roman" w:cs="Times New Roman"/>
          <w:b/>
          <w:sz w:val="28"/>
          <w:szCs w:val="28"/>
        </w:rPr>
        <w:t>РЕГИСТРАЦИЯ НА САЙТЕ ГОСУСЛУГ</w:t>
      </w:r>
    </w:p>
    <w:p w:rsidR="00D6634B" w:rsidRPr="007321A1" w:rsidRDefault="00D6634B" w:rsidP="00BE2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1A1">
        <w:rPr>
          <w:rFonts w:ascii="Times New Roman" w:hAnsi="Times New Roman" w:cs="Times New Roman"/>
          <w:sz w:val="28"/>
          <w:szCs w:val="28"/>
        </w:rPr>
        <w:t xml:space="preserve">Для регистрации на сайте обращаться </w:t>
      </w:r>
      <w:proofErr w:type="gramStart"/>
      <w:r w:rsidRPr="007321A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6634B" w:rsidRPr="007321A1" w:rsidRDefault="00D6634B" w:rsidP="00BE2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1A1">
        <w:rPr>
          <w:rFonts w:ascii="Times New Roman" w:hAnsi="Times New Roman" w:cs="Times New Roman"/>
          <w:sz w:val="28"/>
          <w:szCs w:val="28"/>
        </w:rPr>
        <w:t>специалисту администрации Попрыга Антонине Александровне</w:t>
      </w:r>
    </w:p>
    <w:p w:rsidR="00816377" w:rsidRPr="007321A1" w:rsidRDefault="00816377" w:rsidP="00BE21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180" w:rsidRPr="007321A1" w:rsidRDefault="00CF6E3C" w:rsidP="00D66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1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2E46246" wp14:editId="0E9ABF55">
            <wp:extent cx="7220197" cy="4168239"/>
            <wp:effectExtent l="0" t="0" r="0" b="381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197" cy="4168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4547" w:rsidRPr="007321A1" w:rsidRDefault="00C923B6" w:rsidP="00C512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A1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</w:p>
    <w:p w:rsidR="00194547" w:rsidRPr="007321A1" w:rsidRDefault="00356CC4" w:rsidP="00C923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ВОПРОС-ОТВЕТ</w:t>
      </w:r>
    </w:p>
    <w:p w:rsidR="00A67059" w:rsidRPr="00DD5064" w:rsidRDefault="00A67059" w:rsidP="00A670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1A1">
        <w:rPr>
          <w:rFonts w:ascii="Times New Roman" w:hAnsi="Times New Roman" w:cs="Times New Roman"/>
          <w:b/>
          <w:bCs/>
          <w:sz w:val="28"/>
          <w:szCs w:val="28"/>
        </w:rPr>
        <w:t xml:space="preserve">Где и как можно получить </w:t>
      </w:r>
      <w:r w:rsidRPr="00DD5064">
        <w:rPr>
          <w:rFonts w:ascii="Times New Roman" w:hAnsi="Times New Roman" w:cs="Times New Roman"/>
          <w:b/>
          <w:bCs/>
          <w:sz w:val="28"/>
          <w:szCs w:val="28"/>
        </w:rPr>
        <w:t>квалифицированный  сертификат  ключа проверки  электронной  подписи.</w:t>
      </w:r>
    </w:p>
    <w:p w:rsidR="00A67059" w:rsidRPr="00DD5064" w:rsidRDefault="009528FC" w:rsidP="00A67059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06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Федеральная Налоговая Служба разъясняет   </w:t>
      </w:r>
      <w:r w:rsidR="00A67059" w:rsidRPr="00DD5064">
        <w:rPr>
          <w:rFonts w:ascii="Times New Roman" w:hAnsi="Times New Roman" w:cs="Times New Roman"/>
          <w:b/>
          <w:sz w:val="28"/>
          <w:szCs w:val="28"/>
        </w:rPr>
        <w:t xml:space="preserve">ПОЛУЧЕНИЕ КВАЛИФИЦИРОВАННОГО СЕРТИФИКАТА </w:t>
      </w:r>
      <w:r w:rsidR="00A67059" w:rsidRPr="00DD5064">
        <w:rPr>
          <w:rFonts w:ascii="Times New Roman" w:hAnsi="Times New Roman" w:cs="Times New Roman"/>
          <w:b/>
          <w:sz w:val="28"/>
          <w:szCs w:val="28"/>
        </w:rPr>
        <w:br/>
        <w:t>КЛЮЧА ПРОВЕРКИ ЭЛЕКТРОННОЙ ПОДПИСИ (КСКПЭП)</w:t>
      </w:r>
      <w:r w:rsidR="00A67059" w:rsidRPr="00DD5064">
        <w:rPr>
          <w:rFonts w:ascii="Times New Roman" w:hAnsi="Times New Roman" w:cs="Times New Roman"/>
          <w:b/>
          <w:sz w:val="28"/>
          <w:szCs w:val="28"/>
        </w:rPr>
        <w:br/>
        <w:t>В УДОСТОВЕРЯЮЩЕМ ЦЕНТРЕ ФНС РОССИИ</w:t>
      </w:r>
    </w:p>
    <w:p w:rsidR="00A67059" w:rsidRPr="007321A1" w:rsidRDefault="00A67059" w:rsidP="00A67059">
      <w:pPr>
        <w:spacing w:before="24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21A1">
        <w:rPr>
          <w:rFonts w:ascii="Times New Roman" w:hAnsi="Times New Roman" w:cs="Times New Roman"/>
          <w:bCs/>
          <w:sz w:val="28"/>
          <w:szCs w:val="28"/>
        </w:rPr>
        <w:t xml:space="preserve">КТО МОЖЕТ ОБРАТИТЬСЯ ЗА ПОЛУЧЕНИЕМ КВАЛИФИЦИРОВАННОГО СЕРТИФИКАТА </w:t>
      </w:r>
    </w:p>
    <w:tbl>
      <w:tblPr>
        <w:tblStyle w:val="a6"/>
        <w:tblpPr w:leftFromText="180" w:rightFromText="180" w:vertAnchor="text" w:horzAnchor="margin" w:tblpY="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3119"/>
        <w:gridCol w:w="249"/>
        <w:gridCol w:w="1985"/>
      </w:tblGrid>
      <w:tr w:rsidR="00A67059" w:rsidRPr="007321A1" w:rsidTr="00A67059">
        <w:trPr>
          <w:trHeight w:val="991"/>
        </w:trPr>
        <w:tc>
          <w:tcPr>
            <w:tcW w:w="4361" w:type="dxa"/>
            <w:shd w:val="clear" w:color="auto" w:fill="D9D9D9" w:themeFill="background1" w:themeFillShade="D9"/>
            <w:vAlign w:val="center"/>
            <w:hideMark/>
          </w:tcPr>
          <w:p w:rsidR="00A67059" w:rsidRPr="007321A1" w:rsidRDefault="00A6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A1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  <w:p w:rsidR="00A67059" w:rsidRPr="007321A1" w:rsidRDefault="00A6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A1">
              <w:rPr>
                <w:rFonts w:ascii="Times New Roman" w:hAnsi="Times New Roman" w:cs="Times New Roman"/>
                <w:sz w:val="28"/>
                <w:szCs w:val="28"/>
              </w:rPr>
              <w:t>(лицо, имеющее право действовать от имени юридического лица без доверенности)</w:t>
            </w:r>
          </w:p>
        </w:tc>
        <w:tc>
          <w:tcPr>
            <w:tcW w:w="283" w:type="dxa"/>
            <w:vAlign w:val="center"/>
          </w:tcPr>
          <w:p w:rsidR="00A67059" w:rsidRPr="007321A1" w:rsidRDefault="00A670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  <w:hideMark/>
          </w:tcPr>
          <w:p w:rsidR="00A67059" w:rsidRPr="007321A1" w:rsidRDefault="00A6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A1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49" w:type="dxa"/>
            <w:vAlign w:val="center"/>
          </w:tcPr>
          <w:p w:rsidR="00A67059" w:rsidRPr="007321A1" w:rsidRDefault="00A670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  <w:hideMark/>
          </w:tcPr>
          <w:p w:rsidR="00A67059" w:rsidRPr="007321A1" w:rsidRDefault="00A67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A1">
              <w:rPr>
                <w:rFonts w:ascii="Times New Roman" w:hAnsi="Times New Roman" w:cs="Times New Roman"/>
                <w:sz w:val="28"/>
                <w:szCs w:val="28"/>
              </w:rPr>
              <w:t>НОТАРИУС</w:t>
            </w:r>
          </w:p>
        </w:tc>
      </w:tr>
    </w:tbl>
    <w:p w:rsidR="00A67059" w:rsidRPr="007321A1" w:rsidRDefault="00A67059" w:rsidP="00A67059">
      <w:pPr>
        <w:spacing w:after="0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</w:p>
    <w:p w:rsidR="00A67059" w:rsidRPr="007321A1" w:rsidRDefault="00A67059" w:rsidP="00A67059">
      <w:pPr>
        <w:spacing w:after="0"/>
        <w:jc w:val="both"/>
        <w:rPr>
          <w:rFonts w:ascii="Times New Roman" w:hAnsi="Times New Roman" w:cs="Times New Roman"/>
          <w:bCs/>
          <w:noProof/>
          <w:spacing w:val="-6"/>
          <w:sz w:val="28"/>
          <w:szCs w:val="28"/>
          <w:lang w:eastAsia="ru-RU"/>
        </w:rPr>
      </w:pPr>
      <w:r w:rsidRPr="007321A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КУДА МОЖНО ОБРАТИТЬСЯ ЗА ПОЛУЧЕНИЕМ КВАЛИФИЦИРОВАННОГО СЕРТИФИКАТА </w:t>
      </w:r>
    </w:p>
    <w:p w:rsidR="00A67059" w:rsidRPr="007321A1" w:rsidRDefault="00A67059" w:rsidP="00A67059">
      <w:pPr>
        <w:pStyle w:val="af4"/>
        <w:numPr>
          <w:ilvl w:val="0"/>
          <w:numId w:val="16"/>
        </w:numPr>
        <w:spacing w:before="240" w:after="0"/>
        <w:ind w:hanging="357"/>
        <w:jc w:val="both"/>
        <w:rPr>
          <w:b/>
          <w:bCs/>
          <w:spacing w:val="-6"/>
          <w:sz w:val="28"/>
          <w:szCs w:val="28"/>
        </w:rPr>
      </w:pPr>
      <w:r w:rsidRPr="007321A1">
        <w:rPr>
          <w:b/>
          <w:bCs/>
          <w:spacing w:val="-6"/>
          <w:sz w:val="28"/>
          <w:szCs w:val="28"/>
        </w:rPr>
        <w:t>услуга предоставляется в территориальных налоговых органах региона</w:t>
      </w:r>
    </w:p>
    <w:p w:rsidR="00A67059" w:rsidRPr="007321A1" w:rsidRDefault="00A67059" w:rsidP="00A67059">
      <w:pPr>
        <w:pStyle w:val="af4"/>
        <w:numPr>
          <w:ilvl w:val="0"/>
          <w:numId w:val="17"/>
        </w:numPr>
        <w:tabs>
          <w:tab w:val="left" w:pos="7088"/>
        </w:tabs>
        <w:spacing w:before="240" w:after="0" w:line="240" w:lineRule="auto"/>
        <w:ind w:left="709" w:hanging="357"/>
        <w:jc w:val="both"/>
        <w:rPr>
          <w:rFonts w:eastAsia="Times New Roman"/>
          <w:sz w:val="28"/>
          <w:szCs w:val="28"/>
        </w:rPr>
      </w:pPr>
      <w:r w:rsidRPr="007321A1">
        <w:rPr>
          <w:rFonts w:eastAsia="Times New Roman"/>
          <w:sz w:val="28"/>
          <w:szCs w:val="28"/>
        </w:rPr>
        <w:t>Межрайонной ИФНС России № 16 по Новосибирской области (Единый регистрационный центр) г. Новосибирск, площадь Труда, 1</w:t>
      </w:r>
    </w:p>
    <w:p w:rsidR="00A67059" w:rsidRPr="007321A1" w:rsidRDefault="00A67059" w:rsidP="00A67059">
      <w:pPr>
        <w:pStyle w:val="af4"/>
        <w:numPr>
          <w:ilvl w:val="0"/>
          <w:numId w:val="17"/>
        </w:numPr>
        <w:tabs>
          <w:tab w:val="left" w:pos="7088"/>
        </w:tabs>
        <w:spacing w:before="240" w:after="0" w:line="240" w:lineRule="auto"/>
        <w:ind w:left="709" w:hanging="357"/>
        <w:jc w:val="both"/>
        <w:rPr>
          <w:rFonts w:eastAsia="Times New Roman"/>
          <w:sz w:val="28"/>
          <w:szCs w:val="28"/>
        </w:rPr>
      </w:pPr>
      <w:proofErr w:type="gramStart"/>
      <w:r w:rsidRPr="007321A1">
        <w:rPr>
          <w:rFonts w:eastAsia="Times New Roman"/>
          <w:sz w:val="28"/>
          <w:szCs w:val="28"/>
        </w:rPr>
        <w:t>Межрайонной ИФНС России № 18 по Новосибирской области: г. Новосибирск, ул. Дачная, 60; г. Барабинск, ул. Ульяновская, 20Б</w:t>
      </w:r>
      <w:proofErr w:type="gramEnd"/>
    </w:p>
    <w:p w:rsidR="00A67059" w:rsidRPr="007321A1" w:rsidRDefault="00A67059" w:rsidP="00A67059">
      <w:pPr>
        <w:pStyle w:val="af4"/>
        <w:numPr>
          <w:ilvl w:val="0"/>
          <w:numId w:val="17"/>
        </w:numPr>
        <w:tabs>
          <w:tab w:val="left" w:pos="7088"/>
        </w:tabs>
        <w:spacing w:before="240" w:after="0" w:line="240" w:lineRule="auto"/>
        <w:ind w:left="709" w:hanging="357"/>
        <w:jc w:val="both"/>
        <w:rPr>
          <w:rFonts w:eastAsia="Times New Roman"/>
          <w:sz w:val="28"/>
          <w:szCs w:val="28"/>
        </w:rPr>
      </w:pPr>
      <w:r w:rsidRPr="007321A1">
        <w:rPr>
          <w:rFonts w:eastAsia="Times New Roman"/>
          <w:sz w:val="28"/>
          <w:szCs w:val="28"/>
        </w:rPr>
        <w:t>Межрайонной ИФНС России № 19 по Новосибирской области: г. Новосибирск, ул. Мира, 63</w:t>
      </w:r>
    </w:p>
    <w:p w:rsidR="00A67059" w:rsidRPr="007321A1" w:rsidRDefault="00A67059" w:rsidP="00A67059">
      <w:pPr>
        <w:pStyle w:val="af4"/>
        <w:numPr>
          <w:ilvl w:val="0"/>
          <w:numId w:val="17"/>
        </w:numPr>
        <w:tabs>
          <w:tab w:val="left" w:pos="7088"/>
        </w:tabs>
        <w:spacing w:before="240" w:after="0" w:line="240" w:lineRule="auto"/>
        <w:ind w:left="709" w:hanging="357"/>
        <w:jc w:val="both"/>
        <w:rPr>
          <w:rFonts w:eastAsia="Times New Roman"/>
          <w:sz w:val="28"/>
          <w:szCs w:val="28"/>
        </w:rPr>
      </w:pPr>
      <w:r w:rsidRPr="007321A1">
        <w:rPr>
          <w:rFonts w:eastAsia="Times New Roman"/>
          <w:sz w:val="28"/>
          <w:szCs w:val="28"/>
        </w:rPr>
        <w:t>Межрайонной ИФНС России № 20 по Новосибирской области г. Новосибирск, ул. </w:t>
      </w:r>
      <w:proofErr w:type="spellStart"/>
      <w:r w:rsidRPr="007321A1">
        <w:rPr>
          <w:rFonts w:eastAsia="Times New Roman"/>
          <w:sz w:val="28"/>
          <w:szCs w:val="28"/>
        </w:rPr>
        <w:t>Костычева</w:t>
      </w:r>
      <w:proofErr w:type="spellEnd"/>
      <w:r w:rsidRPr="007321A1">
        <w:rPr>
          <w:rFonts w:eastAsia="Times New Roman"/>
          <w:sz w:val="28"/>
          <w:szCs w:val="28"/>
        </w:rPr>
        <w:t>, 20</w:t>
      </w:r>
    </w:p>
    <w:p w:rsidR="00A67059" w:rsidRPr="007321A1" w:rsidRDefault="00A67059" w:rsidP="00A67059">
      <w:pPr>
        <w:pStyle w:val="af4"/>
        <w:numPr>
          <w:ilvl w:val="0"/>
          <w:numId w:val="17"/>
        </w:numPr>
        <w:tabs>
          <w:tab w:val="left" w:pos="7088"/>
        </w:tabs>
        <w:spacing w:before="240" w:after="0" w:line="240" w:lineRule="auto"/>
        <w:ind w:left="709" w:hanging="357"/>
        <w:jc w:val="both"/>
        <w:rPr>
          <w:rFonts w:eastAsia="Times New Roman"/>
          <w:sz w:val="28"/>
          <w:szCs w:val="28"/>
        </w:rPr>
      </w:pPr>
      <w:proofErr w:type="gramStart"/>
      <w:r w:rsidRPr="007321A1">
        <w:rPr>
          <w:rFonts w:eastAsia="Times New Roman"/>
          <w:sz w:val="28"/>
          <w:szCs w:val="28"/>
        </w:rPr>
        <w:t>Межрайонной ИФНС России № 21 по Новосибирской области: г. Новосибирск, ул. Лескова, 140; г. Новосибирск, ул. Королева, 9;</w:t>
      </w:r>
      <w:proofErr w:type="gramEnd"/>
    </w:p>
    <w:p w:rsidR="00A67059" w:rsidRPr="007321A1" w:rsidRDefault="00A67059" w:rsidP="00A67059">
      <w:pPr>
        <w:pStyle w:val="af4"/>
        <w:numPr>
          <w:ilvl w:val="0"/>
          <w:numId w:val="17"/>
        </w:numPr>
        <w:tabs>
          <w:tab w:val="left" w:pos="7088"/>
        </w:tabs>
        <w:spacing w:before="240" w:after="0" w:line="240" w:lineRule="auto"/>
        <w:ind w:left="709" w:hanging="357"/>
        <w:jc w:val="both"/>
        <w:rPr>
          <w:rFonts w:eastAsia="Times New Roman"/>
          <w:sz w:val="28"/>
          <w:szCs w:val="28"/>
        </w:rPr>
      </w:pPr>
      <w:r w:rsidRPr="007321A1">
        <w:rPr>
          <w:rFonts w:eastAsia="Times New Roman"/>
          <w:sz w:val="28"/>
          <w:szCs w:val="28"/>
        </w:rPr>
        <w:t>Межрайонной ИФНС России № 22 по Новосибирской области: г. Новосибирск, Октябрьская магистраль, 4/1</w:t>
      </w:r>
    </w:p>
    <w:p w:rsidR="00A67059" w:rsidRPr="007321A1" w:rsidRDefault="00A67059" w:rsidP="00A67059">
      <w:pPr>
        <w:pStyle w:val="af4"/>
        <w:numPr>
          <w:ilvl w:val="0"/>
          <w:numId w:val="17"/>
        </w:numPr>
        <w:tabs>
          <w:tab w:val="left" w:pos="7088"/>
        </w:tabs>
        <w:spacing w:before="240" w:after="0" w:line="240" w:lineRule="auto"/>
        <w:ind w:left="709" w:hanging="357"/>
        <w:jc w:val="both"/>
        <w:rPr>
          <w:rFonts w:eastAsia="Times New Roman"/>
          <w:sz w:val="28"/>
          <w:szCs w:val="28"/>
        </w:rPr>
      </w:pPr>
      <w:r w:rsidRPr="007321A1">
        <w:rPr>
          <w:rFonts w:eastAsia="Times New Roman"/>
          <w:sz w:val="28"/>
          <w:szCs w:val="28"/>
        </w:rPr>
        <w:t>Межрайонной ИФНС России № 23 по Новосибирской области: г. Новосибирск, ул. Новая заря, 45</w:t>
      </w:r>
    </w:p>
    <w:p w:rsidR="00A67059" w:rsidRPr="007321A1" w:rsidRDefault="00A67059" w:rsidP="00A67059">
      <w:pPr>
        <w:pStyle w:val="af4"/>
        <w:numPr>
          <w:ilvl w:val="0"/>
          <w:numId w:val="17"/>
        </w:numPr>
        <w:tabs>
          <w:tab w:val="left" w:pos="7088"/>
        </w:tabs>
        <w:spacing w:before="240" w:after="0" w:line="240" w:lineRule="auto"/>
        <w:ind w:left="709" w:hanging="357"/>
        <w:jc w:val="both"/>
        <w:rPr>
          <w:rFonts w:eastAsia="Times New Roman"/>
          <w:sz w:val="28"/>
          <w:szCs w:val="28"/>
        </w:rPr>
      </w:pPr>
      <w:r w:rsidRPr="007321A1">
        <w:rPr>
          <w:rFonts w:eastAsia="Times New Roman"/>
          <w:sz w:val="28"/>
          <w:szCs w:val="28"/>
        </w:rPr>
        <w:t>Межрайонной ИФНС России № 24 по Новосибирской области: г. Новосибирск, ул. </w:t>
      </w:r>
      <w:proofErr w:type="spellStart"/>
      <w:r w:rsidRPr="007321A1">
        <w:rPr>
          <w:rFonts w:eastAsia="Times New Roman"/>
          <w:sz w:val="28"/>
          <w:szCs w:val="28"/>
        </w:rPr>
        <w:t>Кутателадзе</w:t>
      </w:r>
      <w:proofErr w:type="spellEnd"/>
      <w:r w:rsidRPr="007321A1">
        <w:rPr>
          <w:rFonts w:eastAsia="Times New Roman"/>
          <w:sz w:val="28"/>
          <w:szCs w:val="28"/>
        </w:rPr>
        <w:t>, 16А; г. </w:t>
      </w:r>
      <w:proofErr w:type="spellStart"/>
      <w:r w:rsidRPr="007321A1">
        <w:rPr>
          <w:rFonts w:eastAsia="Times New Roman"/>
          <w:sz w:val="28"/>
          <w:szCs w:val="28"/>
        </w:rPr>
        <w:t>Искитим</w:t>
      </w:r>
      <w:proofErr w:type="spellEnd"/>
      <w:r w:rsidRPr="007321A1">
        <w:rPr>
          <w:rFonts w:eastAsia="Times New Roman"/>
          <w:sz w:val="28"/>
          <w:szCs w:val="28"/>
        </w:rPr>
        <w:t>, ул. </w:t>
      </w:r>
      <w:proofErr w:type="gramStart"/>
      <w:r w:rsidRPr="007321A1">
        <w:rPr>
          <w:rFonts w:eastAsia="Times New Roman"/>
          <w:sz w:val="28"/>
          <w:szCs w:val="28"/>
        </w:rPr>
        <w:t>Советская</w:t>
      </w:r>
      <w:proofErr w:type="gramEnd"/>
      <w:r w:rsidRPr="007321A1">
        <w:rPr>
          <w:rFonts w:eastAsia="Times New Roman"/>
          <w:sz w:val="28"/>
          <w:szCs w:val="28"/>
        </w:rPr>
        <w:t>, 247.</w:t>
      </w:r>
    </w:p>
    <w:p w:rsidR="00A67059" w:rsidRPr="007321A1" w:rsidRDefault="00A67059" w:rsidP="00A67059">
      <w:pPr>
        <w:pStyle w:val="af4"/>
        <w:tabs>
          <w:tab w:val="left" w:pos="7088"/>
        </w:tabs>
        <w:spacing w:after="240" w:line="240" w:lineRule="auto"/>
        <w:ind w:left="431"/>
        <w:rPr>
          <w:rFonts w:eastAsia="Times New Roman"/>
          <w:sz w:val="28"/>
          <w:szCs w:val="28"/>
        </w:rPr>
      </w:pPr>
    </w:p>
    <w:p w:rsidR="00A67059" w:rsidRPr="007321A1" w:rsidRDefault="00A67059" w:rsidP="00A67059">
      <w:pPr>
        <w:pStyle w:val="af4"/>
        <w:tabs>
          <w:tab w:val="left" w:pos="7088"/>
        </w:tabs>
        <w:spacing w:after="120" w:line="240" w:lineRule="auto"/>
        <w:ind w:left="431"/>
        <w:jc w:val="center"/>
        <w:rPr>
          <w:rFonts w:eastAsia="Times New Roman"/>
          <w:sz w:val="28"/>
          <w:szCs w:val="28"/>
        </w:rPr>
      </w:pPr>
      <w:r w:rsidRPr="007321A1">
        <w:rPr>
          <w:bCs/>
          <w:spacing w:val="-6"/>
          <w:sz w:val="28"/>
          <w:szCs w:val="28"/>
        </w:rPr>
        <w:t>ЧТО НЕОБХОДИМО ДЛЯ ПОЛУЧЕНИЯ КВАЛИФИЦИРОВАННОГО СЕРТИФИКАТА</w:t>
      </w:r>
    </w:p>
    <w:p w:rsidR="00A67059" w:rsidRPr="007321A1" w:rsidRDefault="00A67059" w:rsidP="00A67059">
      <w:pPr>
        <w:pStyle w:val="af4"/>
        <w:numPr>
          <w:ilvl w:val="0"/>
          <w:numId w:val="16"/>
        </w:numPr>
        <w:spacing w:after="0" w:line="240" w:lineRule="auto"/>
        <w:ind w:left="357" w:hanging="357"/>
        <w:jc w:val="both"/>
        <w:rPr>
          <w:b/>
          <w:bCs/>
          <w:spacing w:val="-6"/>
          <w:sz w:val="28"/>
          <w:szCs w:val="28"/>
        </w:rPr>
      </w:pPr>
      <w:r w:rsidRPr="007321A1">
        <w:rPr>
          <w:b/>
          <w:bCs/>
          <w:spacing w:val="-6"/>
          <w:sz w:val="28"/>
          <w:szCs w:val="28"/>
        </w:rPr>
        <w:t>паспорт гражданина Российской Федерации</w:t>
      </w:r>
    </w:p>
    <w:p w:rsidR="00A67059" w:rsidRPr="007321A1" w:rsidRDefault="00A67059" w:rsidP="00A67059">
      <w:pPr>
        <w:pStyle w:val="af4"/>
        <w:numPr>
          <w:ilvl w:val="0"/>
          <w:numId w:val="16"/>
        </w:numPr>
        <w:spacing w:after="0" w:line="240" w:lineRule="auto"/>
        <w:ind w:left="357" w:hanging="357"/>
        <w:jc w:val="both"/>
        <w:rPr>
          <w:b/>
          <w:bCs/>
          <w:spacing w:val="-6"/>
          <w:sz w:val="28"/>
          <w:szCs w:val="28"/>
        </w:rPr>
      </w:pPr>
      <w:r w:rsidRPr="007321A1">
        <w:rPr>
          <w:b/>
          <w:bCs/>
          <w:spacing w:val="-6"/>
          <w:sz w:val="28"/>
          <w:szCs w:val="28"/>
        </w:rPr>
        <w:t xml:space="preserve">СНИЛС </w:t>
      </w:r>
    </w:p>
    <w:p w:rsidR="00A67059" w:rsidRPr="007321A1" w:rsidRDefault="00A67059" w:rsidP="00A67059">
      <w:pPr>
        <w:pStyle w:val="af4"/>
        <w:numPr>
          <w:ilvl w:val="0"/>
          <w:numId w:val="16"/>
        </w:numPr>
        <w:spacing w:after="0" w:line="240" w:lineRule="auto"/>
        <w:jc w:val="both"/>
        <w:rPr>
          <w:b/>
          <w:bCs/>
          <w:spacing w:val="-6"/>
          <w:sz w:val="28"/>
          <w:szCs w:val="28"/>
        </w:rPr>
      </w:pPr>
      <w:r w:rsidRPr="007321A1">
        <w:rPr>
          <w:b/>
          <w:bCs/>
          <w:spacing w:val="-6"/>
          <w:sz w:val="28"/>
          <w:szCs w:val="28"/>
        </w:rPr>
        <w:lastRenderedPageBreak/>
        <w:t>ИНН физического лица (заявителя) – в любом виде</w:t>
      </w:r>
    </w:p>
    <w:p w:rsidR="00A67059" w:rsidRPr="007321A1" w:rsidRDefault="00A67059" w:rsidP="00A67059">
      <w:pPr>
        <w:pStyle w:val="af4"/>
        <w:numPr>
          <w:ilvl w:val="0"/>
          <w:numId w:val="16"/>
        </w:numPr>
        <w:spacing w:after="0" w:line="240" w:lineRule="auto"/>
        <w:jc w:val="both"/>
        <w:rPr>
          <w:b/>
          <w:bCs/>
          <w:spacing w:val="-6"/>
          <w:sz w:val="28"/>
          <w:szCs w:val="28"/>
        </w:rPr>
      </w:pPr>
      <w:r w:rsidRPr="007321A1">
        <w:rPr>
          <w:b/>
          <w:bCs/>
          <w:spacing w:val="-6"/>
          <w:sz w:val="28"/>
          <w:szCs w:val="28"/>
        </w:rPr>
        <w:t>ИНН и наименование ЮЛ/ИП – в любом виде</w:t>
      </w:r>
    </w:p>
    <w:p w:rsidR="00A67059" w:rsidRPr="007321A1" w:rsidRDefault="00A67059" w:rsidP="00A67059">
      <w:pPr>
        <w:pStyle w:val="af4"/>
        <w:numPr>
          <w:ilvl w:val="0"/>
          <w:numId w:val="16"/>
        </w:numPr>
        <w:spacing w:after="0" w:line="240" w:lineRule="auto"/>
        <w:jc w:val="both"/>
        <w:rPr>
          <w:b/>
          <w:bCs/>
          <w:spacing w:val="-6"/>
          <w:sz w:val="28"/>
          <w:szCs w:val="28"/>
        </w:rPr>
      </w:pPr>
      <w:r w:rsidRPr="007321A1">
        <w:rPr>
          <w:b/>
          <w:bCs/>
          <w:spacing w:val="-6"/>
          <w:sz w:val="28"/>
          <w:szCs w:val="28"/>
        </w:rPr>
        <w:t>USB-носитель ключевой информации (</w:t>
      </w:r>
      <w:proofErr w:type="spellStart"/>
      <w:r w:rsidRPr="007321A1">
        <w:rPr>
          <w:b/>
          <w:bCs/>
          <w:spacing w:val="-6"/>
          <w:sz w:val="28"/>
          <w:szCs w:val="28"/>
        </w:rPr>
        <w:t>токен</w:t>
      </w:r>
      <w:proofErr w:type="spellEnd"/>
      <w:r w:rsidRPr="007321A1">
        <w:rPr>
          <w:b/>
          <w:bCs/>
          <w:spacing w:val="-6"/>
          <w:sz w:val="28"/>
          <w:szCs w:val="28"/>
        </w:rPr>
        <w:t xml:space="preserve">), для записи квалифицированного сертификата ключа проверки электронной подписи, </w:t>
      </w:r>
      <w:proofErr w:type="gramStart"/>
      <w:r w:rsidRPr="007321A1">
        <w:rPr>
          <w:b/>
          <w:bCs/>
          <w:spacing w:val="-6"/>
          <w:sz w:val="28"/>
          <w:szCs w:val="28"/>
        </w:rPr>
        <w:t>сертифицированный</w:t>
      </w:r>
      <w:proofErr w:type="gramEnd"/>
      <w:r w:rsidRPr="007321A1">
        <w:rPr>
          <w:b/>
          <w:bCs/>
          <w:spacing w:val="-6"/>
          <w:sz w:val="28"/>
          <w:szCs w:val="28"/>
        </w:rPr>
        <w:t xml:space="preserve"> ФСТЭК России или ФСБ России</w:t>
      </w:r>
    </w:p>
    <w:p w:rsidR="00A67059" w:rsidRPr="007321A1" w:rsidRDefault="00A67059" w:rsidP="00A67059">
      <w:pPr>
        <w:pStyle w:val="af4"/>
        <w:tabs>
          <w:tab w:val="left" w:pos="7088"/>
        </w:tabs>
        <w:spacing w:after="240" w:line="240" w:lineRule="auto"/>
        <w:ind w:left="431"/>
        <w:jc w:val="center"/>
        <w:rPr>
          <w:bCs/>
          <w:spacing w:val="-6"/>
          <w:sz w:val="28"/>
          <w:szCs w:val="28"/>
        </w:rPr>
      </w:pPr>
    </w:p>
    <w:p w:rsidR="00A67059" w:rsidRPr="007321A1" w:rsidRDefault="00A67059" w:rsidP="00A67059">
      <w:pPr>
        <w:pStyle w:val="af4"/>
        <w:tabs>
          <w:tab w:val="left" w:pos="7088"/>
        </w:tabs>
        <w:spacing w:after="240" w:line="240" w:lineRule="auto"/>
        <w:ind w:left="431"/>
        <w:jc w:val="center"/>
        <w:rPr>
          <w:bCs/>
          <w:spacing w:val="-6"/>
          <w:sz w:val="28"/>
          <w:szCs w:val="28"/>
          <w:lang w:val="en-US"/>
        </w:rPr>
      </w:pPr>
      <w:r w:rsidRPr="007321A1">
        <w:rPr>
          <w:bCs/>
          <w:spacing w:val="-6"/>
          <w:sz w:val="28"/>
          <w:szCs w:val="28"/>
        </w:rPr>
        <w:t>ГДЕ ИСПОЛЬЗУЕТСЯ КВАЛИФИЦИРОВАННЫЙ СЕРТИФИКАТ</w:t>
      </w:r>
    </w:p>
    <w:tbl>
      <w:tblPr>
        <w:tblStyle w:val="a6"/>
        <w:tblW w:w="0" w:type="auto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  <w:gridCol w:w="6946"/>
      </w:tblGrid>
      <w:tr w:rsidR="00A67059" w:rsidRPr="007321A1" w:rsidTr="00A67059">
        <w:trPr>
          <w:trHeight w:val="1990"/>
        </w:trPr>
        <w:tc>
          <w:tcPr>
            <w:tcW w:w="2796" w:type="dxa"/>
            <w:vAlign w:val="center"/>
            <w:hideMark/>
          </w:tcPr>
          <w:p w:rsidR="00A67059" w:rsidRPr="007321A1" w:rsidRDefault="00A67059">
            <w:pPr>
              <w:pStyle w:val="af4"/>
              <w:tabs>
                <w:tab w:val="left" w:pos="7088"/>
              </w:tabs>
              <w:spacing w:after="240"/>
              <w:ind w:left="0"/>
              <w:rPr>
                <w:rFonts w:eastAsia="Times New Roman"/>
                <w:sz w:val="28"/>
                <w:szCs w:val="28"/>
                <w:lang w:val="en-US" w:eastAsia="en-US"/>
              </w:rPr>
            </w:pPr>
            <w:r w:rsidRPr="007321A1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1AADBEF" wp14:editId="72C453EC">
                  <wp:extent cx="1211580" cy="1211580"/>
                  <wp:effectExtent l="0" t="0" r="762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  <w:hideMark/>
          </w:tcPr>
          <w:p w:rsidR="00A67059" w:rsidRPr="007321A1" w:rsidRDefault="00A67059" w:rsidP="00A67059">
            <w:pPr>
              <w:pStyle w:val="af4"/>
              <w:numPr>
                <w:ilvl w:val="0"/>
                <w:numId w:val="18"/>
              </w:numPr>
              <w:tabs>
                <w:tab w:val="left" w:pos="7088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 w:rsidRPr="007321A1">
              <w:rPr>
                <w:rFonts w:eastAsia="Times New Roman"/>
                <w:sz w:val="28"/>
                <w:szCs w:val="28"/>
                <w:lang w:eastAsia="en-US"/>
              </w:rPr>
              <w:t>для юридически значимого электронного документооборота</w:t>
            </w:r>
          </w:p>
          <w:p w:rsidR="00A67059" w:rsidRPr="007321A1" w:rsidRDefault="00A67059" w:rsidP="00A67059">
            <w:pPr>
              <w:pStyle w:val="af4"/>
              <w:numPr>
                <w:ilvl w:val="0"/>
                <w:numId w:val="18"/>
              </w:numPr>
              <w:tabs>
                <w:tab w:val="left" w:pos="7088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 w:rsidRPr="007321A1">
              <w:rPr>
                <w:rFonts w:eastAsia="Times New Roman"/>
                <w:sz w:val="28"/>
                <w:szCs w:val="28"/>
                <w:lang w:eastAsia="en-US"/>
              </w:rPr>
              <w:t>на всех электронных площадках и сервисах</w:t>
            </w:r>
          </w:p>
          <w:p w:rsidR="00A67059" w:rsidRPr="007321A1" w:rsidRDefault="00A67059" w:rsidP="00A67059">
            <w:pPr>
              <w:pStyle w:val="af4"/>
              <w:numPr>
                <w:ilvl w:val="0"/>
                <w:numId w:val="18"/>
              </w:numPr>
              <w:tabs>
                <w:tab w:val="left" w:pos="7088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r w:rsidRPr="007321A1">
              <w:rPr>
                <w:rFonts w:eastAsia="Times New Roman"/>
                <w:sz w:val="28"/>
                <w:szCs w:val="28"/>
                <w:lang w:eastAsia="en-US"/>
              </w:rPr>
              <w:t>при представлении налоговых деклараций (расчетов):</w:t>
            </w:r>
          </w:p>
          <w:p w:rsidR="00A67059" w:rsidRPr="007321A1" w:rsidRDefault="00A67059" w:rsidP="00A67059">
            <w:pPr>
              <w:pStyle w:val="af4"/>
              <w:numPr>
                <w:ilvl w:val="0"/>
                <w:numId w:val="19"/>
              </w:numPr>
              <w:tabs>
                <w:tab w:val="left" w:pos="7088"/>
              </w:tabs>
              <w:ind w:left="1026" w:hanging="357"/>
              <w:rPr>
                <w:rFonts w:eastAsia="Times New Roman"/>
                <w:sz w:val="28"/>
                <w:szCs w:val="28"/>
                <w:lang w:eastAsia="en-US"/>
              </w:rPr>
            </w:pPr>
            <w:r w:rsidRPr="007321A1">
              <w:rPr>
                <w:rFonts w:eastAsia="Times New Roman"/>
                <w:sz w:val="28"/>
                <w:szCs w:val="28"/>
                <w:lang w:eastAsia="en-US"/>
              </w:rPr>
              <w:t>через операторов электронного документооборота</w:t>
            </w:r>
          </w:p>
          <w:p w:rsidR="00A67059" w:rsidRPr="007321A1" w:rsidRDefault="00A67059" w:rsidP="00A67059">
            <w:pPr>
              <w:pStyle w:val="af4"/>
              <w:numPr>
                <w:ilvl w:val="0"/>
                <w:numId w:val="19"/>
              </w:numPr>
              <w:tabs>
                <w:tab w:val="left" w:pos="7088"/>
              </w:tabs>
              <w:ind w:left="1026" w:hanging="357"/>
              <w:rPr>
                <w:rFonts w:eastAsia="Times New Roman"/>
                <w:sz w:val="28"/>
                <w:szCs w:val="28"/>
                <w:lang w:eastAsia="en-US"/>
              </w:rPr>
            </w:pPr>
            <w:r w:rsidRPr="007321A1">
              <w:rPr>
                <w:rFonts w:eastAsia="Times New Roman"/>
                <w:sz w:val="28"/>
                <w:szCs w:val="28"/>
                <w:lang w:eastAsia="en-US"/>
              </w:rPr>
              <w:t xml:space="preserve">через сервис «Представление налоговой и бухгалтерской отчетности в электронной форме» на сайте </w:t>
            </w:r>
            <w:r w:rsidRPr="007321A1">
              <w:rPr>
                <w:rFonts w:eastAsia="Times New Roman"/>
                <w:sz w:val="28"/>
                <w:szCs w:val="28"/>
                <w:lang w:val="en-US" w:eastAsia="en-US"/>
              </w:rPr>
              <w:t>www</w:t>
            </w:r>
            <w:r w:rsidRPr="007321A1">
              <w:rPr>
                <w:rFonts w:eastAsia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7321A1">
              <w:rPr>
                <w:rFonts w:eastAsia="Times New Roman"/>
                <w:sz w:val="28"/>
                <w:szCs w:val="28"/>
                <w:lang w:val="en-US" w:eastAsia="en-US"/>
              </w:rPr>
              <w:t>nalog</w:t>
            </w:r>
            <w:proofErr w:type="spellEnd"/>
            <w:r w:rsidRPr="007321A1">
              <w:rPr>
                <w:rFonts w:eastAsia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7321A1">
              <w:rPr>
                <w:rFonts w:eastAsia="Times New Roman"/>
                <w:sz w:val="28"/>
                <w:szCs w:val="28"/>
                <w:lang w:val="en-US" w:eastAsia="en-US"/>
              </w:rPr>
              <w:t>gov</w:t>
            </w:r>
            <w:proofErr w:type="spellEnd"/>
            <w:r w:rsidRPr="007321A1">
              <w:rPr>
                <w:rFonts w:eastAsia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7321A1">
              <w:rPr>
                <w:rFonts w:eastAsia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</w:tbl>
    <w:p w:rsidR="00A67059" w:rsidRPr="007321A1" w:rsidRDefault="00A67059" w:rsidP="00A67059">
      <w:pPr>
        <w:pStyle w:val="af4"/>
        <w:tabs>
          <w:tab w:val="left" w:pos="7088"/>
        </w:tabs>
        <w:spacing w:after="240" w:line="240" w:lineRule="auto"/>
        <w:ind w:left="431"/>
        <w:rPr>
          <w:color w:val="000000" w:themeColor="text1"/>
          <w:sz w:val="28"/>
          <w:szCs w:val="28"/>
        </w:rPr>
      </w:pPr>
    </w:p>
    <w:p w:rsidR="0085134B" w:rsidRPr="007321A1" w:rsidRDefault="0085134B" w:rsidP="00A67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47B" w:rsidRDefault="005A547B" w:rsidP="00C549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6B6" w:rsidRPr="007321A1" w:rsidRDefault="006266B6" w:rsidP="00C549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66B6" w:rsidRPr="007321A1" w:rsidSect="00DD5064">
          <w:type w:val="continuous"/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356CC4" w:rsidRPr="007321A1" w:rsidRDefault="00C549E4" w:rsidP="00D52B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******</w:t>
      </w:r>
    </w:p>
    <w:p w:rsidR="00C923B6" w:rsidRPr="007321A1" w:rsidRDefault="00C923B6" w:rsidP="00C923B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32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Шурыгинского сельсовета Черепановского района Новосибирской области  поздрав</w:t>
      </w:r>
      <w:r w:rsidR="00F54A11" w:rsidRPr="0073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 </w:t>
      </w:r>
      <w:r w:rsidR="002C4917" w:rsidRPr="007321A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</w:t>
      </w:r>
      <w:r w:rsidR="00D6634B" w:rsidRPr="0073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юбиляров  </w:t>
      </w:r>
      <w:r w:rsidR="00F54A11" w:rsidRPr="00732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рожденных с 16.</w:t>
      </w:r>
      <w:r w:rsidR="00D4025D" w:rsidRPr="007321A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94547" w:rsidRPr="007321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11D2" w:rsidRPr="007321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025D" w:rsidRPr="007321A1">
        <w:rPr>
          <w:rFonts w:ascii="Times New Roman" w:eastAsia="Times New Roman" w:hAnsi="Times New Roman" w:cs="Times New Roman"/>
          <w:sz w:val="28"/>
          <w:szCs w:val="28"/>
          <w:lang w:eastAsia="ru-RU"/>
        </w:rPr>
        <w:t>21 по 15.11</w:t>
      </w:r>
      <w:r w:rsidR="00F54A11" w:rsidRPr="007321A1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Pr="007321A1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 w:rsidRPr="007321A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321A1" w:rsidRPr="007321A1" w:rsidRDefault="007321A1" w:rsidP="00C923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A1">
        <w:rPr>
          <w:rFonts w:ascii="Times New Roman" w:hAnsi="Times New Roman" w:cs="Times New Roman"/>
          <w:noProof/>
          <w:sz w:val="28"/>
          <w:szCs w:val="28"/>
        </w:rPr>
        <w:lastRenderedPageBreak/>
        <w:t>Капицкого Александра Александровича, виллер Лидию Михайловну, Овчинникова  Владимира  ГНикифоровича, Бобровскую Тамару Васильевну</w:t>
      </w:r>
    </w:p>
    <w:p w:rsidR="007321A1" w:rsidRPr="007321A1" w:rsidRDefault="007321A1" w:rsidP="00C923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D2" w:rsidRPr="007321A1" w:rsidRDefault="007321A1" w:rsidP="00D52B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5050"/>
          <w:sz w:val="28"/>
          <w:szCs w:val="28"/>
          <w:lang w:eastAsia="ru-RU"/>
        </w:rPr>
      </w:pPr>
      <w:r w:rsidRPr="007321A1">
        <w:rPr>
          <w:rFonts w:ascii="Times New Roman" w:hAnsi="Times New Roman" w:cs="Times New Roman"/>
          <w:color w:val="372415"/>
          <w:sz w:val="28"/>
          <w:szCs w:val="28"/>
          <w:shd w:val="clear" w:color="auto" w:fill="FFFFFF"/>
        </w:rPr>
        <w:t>День рожденья - хорошая дата,</w:t>
      </w:r>
      <w:r w:rsidRPr="007321A1">
        <w:rPr>
          <w:rFonts w:ascii="Times New Roman" w:hAnsi="Times New Roman" w:cs="Times New Roman"/>
          <w:color w:val="372415"/>
          <w:sz w:val="28"/>
          <w:szCs w:val="28"/>
        </w:rPr>
        <w:br/>
      </w:r>
      <w:r w:rsidRPr="007321A1">
        <w:rPr>
          <w:rFonts w:ascii="Times New Roman" w:hAnsi="Times New Roman" w:cs="Times New Roman"/>
          <w:color w:val="372415"/>
          <w:sz w:val="28"/>
          <w:szCs w:val="28"/>
          <w:shd w:val="clear" w:color="auto" w:fill="FFFFFF"/>
        </w:rPr>
        <w:t>Но немножко грустно всегда,</w:t>
      </w:r>
      <w:r w:rsidRPr="007321A1">
        <w:rPr>
          <w:rFonts w:ascii="Times New Roman" w:hAnsi="Times New Roman" w:cs="Times New Roman"/>
          <w:color w:val="372415"/>
          <w:sz w:val="28"/>
          <w:szCs w:val="28"/>
        </w:rPr>
        <w:br/>
      </w:r>
      <w:r w:rsidRPr="007321A1">
        <w:rPr>
          <w:rFonts w:ascii="Times New Roman" w:hAnsi="Times New Roman" w:cs="Times New Roman"/>
          <w:color w:val="372415"/>
          <w:sz w:val="28"/>
          <w:szCs w:val="28"/>
          <w:shd w:val="clear" w:color="auto" w:fill="FFFFFF"/>
        </w:rPr>
        <w:lastRenderedPageBreak/>
        <w:t>Потому что летят незаметно</w:t>
      </w:r>
      <w:proofErr w:type="gramStart"/>
      <w:r w:rsidRPr="007321A1">
        <w:rPr>
          <w:rFonts w:ascii="Times New Roman" w:hAnsi="Times New Roman" w:cs="Times New Roman"/>
          <w:color w:val="372415"/>
          <w:sz w:val="28"/>
          <w:szCs w:val="28"/>
        </w:rPr>
        <w:br/>
      </w:r>
      <w:r w:rsidRPr="007321A1">
        <w:rPr>
          <w:rFonts w:ascii="Times New Roman" w:hAnsi="Times New Roman" w:cs="Times New Roman"/>
          <w:color w:val="372415"/>
          <w:sz w:val="28"/>
          <w:szCs w:val="28"/>
          <w:shd w:val="clear" w:color="auto" w:fill="FFFFFF"/>
        </w:rPr>
        <w:t>Н</w:t>
      </w:r>
      <w:proofErr w:type="gramEnd"/>
      <w:r w:rsidRPr="007321A1">
        <w:rPr>
          <w:rFonts w:ascii="Times New Roman" w:hAnsi="Times New Roman" w:cs="Times New Roman"/>
          <w:color w:val="372415"/>
          <w:sz w:val="28"/>
          <w:szCs w:val="28"/>
          <w:shd w:val="clear" w:color="auto" w:fill="FFFFFF"/>
        </w:rPr>
        <w:t>аши лучшие в жизни года.</w:t>
      </w:r>
      <w:r w:rsidRPr="007321A1">
        <w:rPr>
          <w:rFonts w:ascii="Times New Roman" w:hAnsi="Times New Roman" w:cs="Times New Roman"/>
          <w:color w:val="372415"/>
          <w:sz w:val="28"/>
          <w:szCs w:val="28"/>
        </w:rPr>
        <w:br/>
      </w:r>
      <w:r w:rsidRPr="007321A1">
        <w:rPr>
          <w:rFonts w:ascii="Times New Roman" w:hAnsi="Times New Roman" w:cs="Times New Roman"/>
          <w:color w:val="372415"/>
          <w:sz w:val="28"/>
          <w:szCs w:val="28"/>
          <w:shd w:val="clear" w:color="auto" w:fill="FFFFFF"/>
        </w:rPr>
        <w:t>День рожденья - особая дата,</w:t>
      </w:r>
      <w:r w:rsidRPr="007321A1">
        <w:rPr>
          <w:rFonts w:ascii="Times New Roman" w:hAnsi="Times New Roman" w:cs="Times New Roman"/>
          <w:color w:val="372415"/>
          <w:sz w:val="28"/>
          <w:szCs w:val="28"/>
        </w:rPr>
        <w:br/>
      </w:r>
      <w:r w:rsidRPr="007321A1">
        <w:rPr>
          <w:rFonts w:ascii="Times New Roman" w:hAnsi="Times New Roman" w:cs="Times New Roman"/>
          <w:color w:val="372415"/>
          <w:sz w:val="28"/>
          <w:szCs w:val="28"/>
          <w:shd w:val="clear" w:color="auto" w:fill="FFFFFF"/>
        </w:rPr>
        <w:t>Этот праздник ни с чем не сравнить,</w:t>
      </w:r>
      <w:r w:rsidRPr="007321A1">
        <w:rPr>
          <w:rFonts w:ascii="Times New Roman" w:hAnsi="Times New Roman" w:cs="Times New Roman"/>
          <w:color w:val="372415"/>
          <w:sz w:val="28"/>
          <w:szCs w:val="28"/>
        </w:rPr>
        <w:br/>
      </w:r>
      <w:r w:rsidRPr="007321A1">
        <w:rPr>
          <w:rFonts w:ascii="Times New Roman" w:hAnsi="Times New Roman" w:cs="Times New Roman"/>
          <w:color w:val="372415"/>
          <w:sz w:val="28"/>
          <w:szCs w:val="28"/>
          <w:shd w:val="clear" w:color="auto" w:fill="FFFFFF"/>
        </w:rPr>
        <w:t>Кто-то умный придумал когда-то:</w:t>
      </w:r>
      <w:r w:rsidRPr="007321A1">
        <w:rPr>
          <w:rFonts w:ascii="Times New Roman" w:hAnsi="Times New Roman" w:cs="Times New Roman"/>
          <w:color w:val="372415"/>
          <w:sz w:val="28"/>
          <w:szCs w:val="28"/>
        </w:rPr>
        <w:br/>
      </w:r>
      <w:r w:rsidRPr="007321A1">
        <w:rPr>
          <w:rFonts w:ascii="Times New Roman" w:hAnsi="Times New Roman" w:cs="Times New Roman"/>
          <w:color w:val="372415"/>
          <w:sz w:val="28"/>
          <w:szCs w:val="28"/>
          <w:shd w:val="clear" w:color="auto" w:fill="FFFFFF"/>
        </w:rPr>
        <w:t>Имениннику радость дарить.</w:t>
      </w:r>
      <w:r w:rsidRPr="007321A1">
        <w:rPr>
          <w:rFonts w:ascii="Times New Roman" w:hAnsi="Times New Roman" w:cs="Times New Roman"/>
          <w:color w:val="372415"/>
          <w:sz w:val="28"/>
          <w:szCs w:val="28"/>
        </w:rPr>
        <w:br/>
      </w:r>
      <w:r w:rsidRPr="007321A1">
        <w:rPr>
          <w:rFonts w:ascii="Times New Roman" w:hAnsi="Times New Roman" w:cs="Times New Roman"/>
          <w:color w:val="372415"/>
          <w:sz w:val="28"/>
          <w:szCs w:val="28"/>
          <w:shd w:val="clear" w:color="auto" w:fill="FFFFFF"/>
        </w:rPr>
        <w:t>Радость встречи, улыбки надежды,</w:t>
      </w:r>
      <w:r w:rsidRPr="007321A1">
        <w:rPr>
          <w:rFonts w:ascii="Times New Roman" w:hAnsi="Times New Roman" w:cs="Times New Roman"/>
          <w:color w:val="372415"/>
          <w:sz w:val="28"/>
          <w:szCs w:val="28"/>
        </w:rPr>
        <w:br/>
      </w:r>
      <w:r w:rsidRPr="007321A1">
        <w:rPr>
          <w:rFonts w:ascii="Times New Roman" w:hAnsi="Times New Roman" w:cs="Times New Roman"/>
          <w:color w:val="372415"/>
          <w:sz w:val="28"/>
          <w:szCs w:val="28"/>
          <w:shd w:val="clear" w:color="auto" w:fill="FFFFFF"/>
        </w:rPr>
        <w:t>Пожеланья здоровья, тепла,</w:t>
      </w:r>
      <w:r w:rsidRPr="007321A1">
        <w:rPr>
          <w:rFonts w:ascii="Times New Roman" w:hAnsi="Times New Roman" w:cs="Times New Roman"/>
          <w:color w:val="372415"/>
          <w:sz w:val="28"/>
          <w:szCs w:val="28"/>
        </w:rPr>
        <w:br/>
      </w:r>
      <w:r w:rsidRPr="007321A1">
        <w:rPr>
          <w:rFonts w:ascii="Times New Roman" w:hAnsi="Times New Roman" w:cs="Times New Roman"/>
          <w:color w:val="372415"/>
          <w:sz w:val="28"/>
          <w:szCs w:val="28"/>
          <w:shd w:val="clear" w:color="auto" w:fill="FFFFFF"/>
        </w:rPr>
        <w:t>Чтобы счастье безоблачным было,</w:t>
      </w:r>
      <w:r w:rsidRPr="007321A1">
        <w:rPr>
          <w:rFonts w:ascii="Times New Roman" w:hAnsi="Times New Roman" w:cs="Times New Roman"/>
          <w:color w:val="372415"/>
          <w:sz w:val="28"/>
          <w:szCs w:val="28"/>
        </w:rPr>
        <w:br/>
      </w:r>
      <w:r w:rsidRPr="007321A1">
        <w:rPr>
          <w:rFonts w:ascii="Times New Roman" w:hAnsi="Times New Roman" w:cs="Times New Roman"/>
          <w:color w:val="372415"/>
          <w:sz w:val="28"/>
          <w:szCs w:val="28"/>
          <w:shd w:val="clear" w:color="auto" w:fill="FFFFFF"/>
        </w:rPr>
        <w:t>Чтоб успешными были дела.</w:t>
      </w:r>
    </w:p>
    <w:p w:rsidR="00C549E4" w:rsidRPr="007321A1" w:rsidRDefault="00C549E4" w:rsidP="00C54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549E4" w:rsidRPr="007321A1" w:rsidRDefault="00C549E4" w:rsidP="00C54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34B" w:rsidRPr="007321A1" w:rsidRDefault="00D6634B" w:rsidP="00F148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5050"/>
          <w:sz w:val="28"/>
          <w:szCs w:val="28"/>
          <w:lang w:eastAsia="ru-RU"/>
        </w:rPr>
      </w:pPr>
    </w:p>
    <w:p w:rsidR="00D6634B" w:rsidRPr="007321A1" w:rsidRDefault="00D6634B" w:rsidP="008B3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5050"/>
          <w:sz w:val="28"/>
          <w:szCs w:val="28"/>
          <w:lang w:eastAsia="ru-RU"/>
        </w:rPr>
      </w:pPr>
      <w:r w:rsidRPr="007321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BB872A" wp14:editId="7D3D4D17">
            <wp:extent cx="4401185" cy="2751041"/>
            <wp:effectExtent l="0" t="0" r="0" b="0"/>
            <wp:docPr id="18" name="Рисунок 18" descr="https://lifeo.ru/wp-content/uploads/kartinki-cvety-krasivie-bukety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feo.ru/wp-content/uploads/kartinki-cvety-krasivie-bukety-4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75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6CA" w:rsidRPr="007321A1" w:rsidRDefault="00DF56CA" w:rsidP="008B3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5050"/>
          <w:sz w:val="28"/>
          <w:szCs w:val="28"/>
          <w:lang w:eastAsia="ru-RU"/>
        </w:rPr>
      </w:pPr>
    </w:p>
    <w:p w:rsidR="00DF56CA" w:rsidRDefault="00DF56CA" w:rsidP="008B3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5050"/>
          <w:sz w:val="28"/>
          <w:szCs w:val="28"/>
          <w:lang w:eastAsia="ru-RU"/>
        </w:rPr>
      </w:pPr>
    </w:p>
    <w:p w:rsidR="006266B6" w:rsidRDefault="006266B6" w:rsidP="008B3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5050"/>
          <w:sz w:val="28"/>
          <w:szCs w:val="28"/>
          <w:lang w:eastAsia="ru-RU"/>
        </w:rPr>
      </w:pPr>
    </w:p>
    <w:p w:rsidR="006266B6" w:rsidRDefault="006266B6" w:rsidP="008B3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5050"/>
          <w:sz w:val="28"/>
          <w:szCs w:val="28"/>
          <w:lang w:eastAsia="ru-RU"/>
        </w:rPr>
      </w:pPr>
    </w:p>
    <w:p w:rsidR="006266B6" w:rsidRDefault="006266B6" w:rsidP="008B3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5050"/>
          <w:sz w:val="28"/>
          <w:szCs w:val="28"/>
          <w:lang w:eastAsia="ru-RU"/>
        </w:rPr>
      </w:pPr>
    </w:p>
    <w:p w:rsidR="006266B6" w:rsidRDefault="006266B6" w:rsidP="008B3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5050"/>
          <w:sz w:val="28"/>
          <w:szCs w:val="28"/>
          <w:lang w:eastAsia="ru-RU"/>
        </w:rPr>
      </w:pPr>
    </w:p>
    <w:p w:rsidR="006266B6" w:rsidRDefault="006266B6" w:rsidP="008B3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5050"/>
          <w:sz w:val="28"/>
          <w:szCs w:val="28"/>
          <w:lang w:eastAsia="ru-RU"/>
        </w:rPr>
      </w:pPr>
    </w:p>
    <w:p w:rsidR="006266B6" w:rsidRDefault="006266B6" w:rsidP="008B3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5050"/>
          <w:sz w:val="28"/>
          <w:szCs w:val="28"/>
          <w:lang w:eastAsia="ru-RU"/>
        </w:rPr>
      </w:pPr>
    </w:p>
    <w:p w:rsidR="006266B6" w:rsidRDefault="006266B6" w:rsidP="008B3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5050"/>
          <w:sz w:val="28"/>
          <w:szCs w:val="28"/>
          <w:lang w:eastAsia="ru-RU"/>
        </w:rPr>
      </w:pPr>
    </w:p>
    <w:p w:rsidR="006266B6" w:rsidRDefault="006266B6" w:rsidP="008B3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5050"/>
          <w:sz w:val="28"/>
          <w:szCs w:val="28"/>
          <w:lang w:eastAsia="ru-RU"/>
        </w:rPr>
      </w:pPr>
    </w:p>
    <w:p w:rsidR="006266B6" w:rsidRDefault="006266B6" w:rsidP="008B3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5050"/>
          <w:sz w:val="28"/>
          <w:szCs w:val="28"/>
          <w:lang w:eastAsia="ru-RU"/>
        </w:rPr>
      </w:pPr>
    </w:p>
    <w:p w:rsidR="006266B6" w:rsidRPr="007321A1" w:rsidRDefault="006266B6" w:rsidP="008B3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5050"/>
          <w:sz w:val="28"/>
          <w:szCs w:val="28"/>
          <w:lang w:eastAsia="ru-RU"/>
        </w:rPr>
      </w:pPr>
    </w:p>
    <w:p w:rsidR="00DF56CA" w:rsidRPr="006266B6" w:rsidRDefault="00DF56CA" w:rsidP="00DF56C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66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Редакционный Совет: О.А. Роговцева, Л.Н. Филиппи, НМ. Апанасенко</w:t>
      </w:r>
      <w:proofErr w:type="gramStart"/>
      <w:r w:rsidRPr="006266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 w:rsidRPr="006266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Распространяется бесплатно, 90 </w:t>
      </w:r>
      <w:proofErr w:type="spellStart"/>
      <w:r w:rsidRPr="006266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экз</w:t>
      </w:r>
      <w:proofErr w:type="spellEnd"/>
      <w:r w:rsidRPr="006266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(на </w:t>
      </w:r>
      <w:r w:rsidR="007321A1" w:rsidRPr="006266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</w:t>
      </w:r>
      <w:r w:rsidRPr="006266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листах)</w:t>
      </w:r>
    </w:p>
    <w:p w:rsidR="00DF56CA" w:rsidRPr="007321A1" w:rsidRDefault="00DF56CA" w:rsidP="008B3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5050"/>
          <w:sz w:val="28"/>
          <w:szCs w:val="28"/>
          <w:lang w:eastAsia="ru-RU"/>
        </w:rPr>
      </w:pPr>
    </w:p>
    <w:p w:rsidR="00E870E1" w:rsidRPr="007321A1" w:rsidRDefault="00E870E1" w:rsidP="008B3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5050"/>
          <w:sz w:val="28"/>
          <w:szCs w:val="28"/>
          <w:lang w:eastAsia="ru-RU"/>
        </w:rPr>
      </w:pPr>
    </w:p>
    <w:p w:rsidR="00E870E1" w:rsidRPr="007321A1" w:rsidRDefault="00E870E1" w:rsidP="008B3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5050"/>
          <w:sz w:val="28"/>
          <w:szCs w:val="28"/>
          <w:lang w:eastAsia="ru-RU"/>
        </w:rPr>
      </w:pPr>
    </w:p>
    <w:p w:rsidR="00E870E1" w:rsidRPr="007321A1" w:rsidRDefault="00E870E1" w:rsidP="008B3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5050"/>
          <w:sz w:val="28"/>
          <w:szCs w:val="28"/>
          <w:lang w:eastAsia="ru-RU"/>
        </w:rPr>
      </w:pPr>
    </w:p>
    <w:p w:rsidR="00E870E1" w:rsidRPr="007321A1" w:rsidRDefault="00E870E1" w:rsidP="008B3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5050"/>
          <w:sz w:val="28"/>
          <w:szCs w:val="28"/>
          <w:lang w:eastAsia="ru-RU"/>
        </w:rPr>
      </w:pPr>
    </w:p>
    <w:p w:rsidR="00E870E1" w:rsidRPr="007321A1" w:rsidRDefault="00E870E1" w:rsidP="008B3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5050"/>
          <w:sz w:val="28"/>
          <w:szCs w:val="28"/>
          <w:lang w:eastAsia="ru-RU"/>
        </w:rPr>
      </w:pPr>
    </w:p>
    <w:p w:rsidR="00E870E1" w:rsidRPr="007321A1" w:rsidRDefault="00E870E1" w:rsidP="008B33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5050"/>
          <w:sz w:val="28"/>
          <w:szCs w:val="28"/>
          <w:lang w:eastAsia="ru-RU"/>
        </w:rPr>
      </w:pPr>
    </w:p>
    <w:sectPr w:rsidR="00E870E1" w:rsidRPr="007321A1" w:rsidSect="00FD25B1">
      <w:type w:val="continuous"/>
      <w:pgSz w:w="16838" w:h="11906" w:orient="landscape"/>
      <w:pgMar w:top="567" w:right="1134" w:bottom="0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F3" w:rsidRDefault="001520F3" w:rsidP="00947433">
      <w:pPr>
        <w:spacing w:after="0" w:line="240" w:lineRule="auto"/>
      </w:pPr>
      <w:r>
        <w:separator/>
      </w:r>
    </w:p>
  </w:endnote>
  <w:endnote w:type="continuationSeparator" w:id="0">
    <w:p w:rsidR="001520F3" w:rsidRDefault="001520F3" w:rsidP="0094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F3" w:rsidRDefault="001520F3" w:rsidP="00947433">
      <w:pPr>
        <w:spacing w:after="0" w:line="240" w:lineRule="auto"/>
      </w:pPr>
      <w:r>
        <w:separator/>
      </w:r>
    </w:p>
  </w:footnote>
  <w:footnote w:type="continuationSeparator" w:id="0">
    <w:p w:rsidR="001520F3" w:rsidRDefault="001520F3" w:rsidP="00947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7982"/>
    <w:multiLevelType w:val="multilevel"/>
    <w:tmpl w:val="78DE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67CFC"/>
    <w:multiLevelType w:val="multilevel"/>
    <w:tmpl w:val="3B78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96442"/>
    <w:multiLevelType w:val="hybridMultilevel"/>
    <w:tmpl w:val="21F652E0"/>
    <w:lvl w:ilvl="0" w:tplc="7CCE7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12572"/>
    <w:multiLevelType w:val="multilevel"/>
    <w:tmpl w:val="8D8C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16C13"/>
    <w:multiLevelType w:val="multilevel"/>
    <w:tmpl w:val="EAE0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2DFF"/>
    <w:multiLevelType w:val="multilevel"/>
    <w:tmpl w:val="A6B8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3C288E"/>
    <w:multiLevelType w:val="singleLevel"/>
    <w:tmpl w:val="34B09C2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2D566EF4"/>
    <w:multiLevelType w:val="hybridMultilevel"/>
    <w:tmpl w:val="C666AB70"/>
    <w:lvl w:ilvl="0" w:tplc="7CCE78D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4F81BD" w:themeColor="accent1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A0C1739"/>
    <w:multiLevelType w:val="multilevel"/>
    <w:tmpl w:val="4CE4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9D6339"/>
    <w:multiLevelType w:val="hybridMultilevel"/>
    <w:tmpl w:val="D3F4D96C"/>
    <w:lvl w:ilvl="0" w:tplc="22847E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6D55AF"/>
    <w:multiLevelType w:val="multilevel"/>
    <w:tmpl w:val="E99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469D2"/>
    <w:multiLevelType w:val="hybridMultilevel"/>
    <w:tmpl w:val="0622A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C7852"/>
    <w:multiLevelType w:val="multilevel"/>
    <w:tmpl w:val="4F76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082A86"/>
    <w:multiLevelType w:val="multilevel"/>
    <w:tmpl w:val="3558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C82AF5"/>
    <w:multiLevelType w:val="multilevel"/>
    <w:tmpl w:val="513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9C765B"/>
    <w:multiLevelType w:val="hybridMultilevel"/>
    <w:tmpl w:val="C638D2E0"/>
    <w:lvl w:ilvl="0" w:tplc="1FFC5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40AEB"/>
    <w:multiLevelType w:val="multilevel"/>
    <w:tmpl w:val="02E2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D27D06"/>
    <w:multiLevelType w:val="multilevel"/>
    <w:tmpl w:val="211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F6370B"/>
    <w:multiLevelType w:val="multilevel"/>
    <w:tmpl w:val="BC00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0"/>
  </w:num>
  <w:num w:numId="5">
    <w:abstractNumId w:val="17"/>
  </w:num>
  <w:num w:numId="6">
    <w:abstractNumId w:val="13"/>
  </w:num>
  <w:num w:numId="7">
    <w:abstractNumId w:val="12"/>
  </w:num>
  <w:num w:numId="8">
    <w:abstractNumId w:val="1"/>
  </w:num>
  <w:num w:numId="9">
    <w:abstractNumId w:val="10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4"/>
  </w:num>
  <w:num w:numId="15">
    <w:abstractNumId w:val="3"/>
  </w:num>
  <w:num w:numId="16">
    <w:abstractNumId w:val="9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4E"/>
    <w:rsid w:val="00013DEE"/>
    <w:rsid w:val="00026D40"/>
    <w:rsid w:val="000311B9"/>
    <w:rsid w:val="0004746D"/>
    <w:rsid w:val="00053CEF"/>
    <w:rsid w:val="00053D73"/>
    <w:rsid w:val="00055629"/>
    <w:rsid w:val="0006376A"/>
    <w:rsid w:val="00080E17"/>
    <w:rsid w:val="00095CF5"/>
    <w:rsid w:val="000A3290"/>
    <w:rsid w:val="000B00B9"/>
    <w:rsid w:val="000B12AA"/>
    <w:rsid w:val="000B67C5"/>
    <w:rsid w:val="000B79B2"/>
    <w:rsid w:val="000D0FC3"/>
    <w:rsid w:val="000E1142"/>
    <w:rsid w:val="000F1CB0"/>
    <w:rsid w:val="00103999"/>
    <w:rsid w:val="00106907"/>
    <w:rsid w:val="0011144A"/>
    <w:rsid w:val="001234CB"/>
    <w:rsid w:val="00124263"/>
    <w:rsid w:val="00135DA5"/>
    <w:rsid w:val="00136C40"/>
    <w:rsid w:val="00147FB9"/>
    <w:rsid w:val="00151148"/>
    <w:rsid w:val="001520F3"/>
    <w:rsid w:val="001543D9"/>
    <w:rsid w:val="001611A6"/>
    <w:rsid w:val="00165794"/>
    <w:rsid w:val="001707DA"/>
    <w:rsid w:val="00173A5F"/>
    <w:rsid w:val="0018417E"/>
    <w:rsid w:val="00186823"/>
    <w:rsid w:val="00192714"/>
    <w:rsid w:val="00194547"/>
    <w:rsid w:val="001B072B"/>
    <w:rsid w:val="001B46D3"/>
    <w:rsid w:val="001B61DE"/>
    <w:rsid w:val="001C52EA"/>
    <w:rsid w:val="001C7BE5"/>
    <w:rsid w:val="001D41FB"/>
    <w:rsid w:val="001E1FE3"/>
    <w:rsid w:val="001E20FB"/>
    <w:rsid w:val="001E4929"/>
    <w:rsid w:val="001E7CE7"/>
    <w:rsid w:val="001F5520"/>
    <w:rsid w:val="001F5C2A"/>
    <w:rsid w:val="001F6D31"/>
    <w:rsid w:val="00207A12"/>
    <w:rsid w:val="002104F8"/>
    <w:rsid w:val="00222F8A"/>
    <w:rsid w:val="002236E7"/>
    <w:rsid w:val="00223F43"/>
    <w:rsid w:val="00225786"/>
    <w:rsid w:val="00226C10"/>
    <w:rsid w:val="002306A3"/>
    <w:rsid w:val="00240EB3"/>
    <w:rsid w:val="0024489C"/>
    <w:rsid w:val="00253924"/>
    <w:rsid w:val="00260336"/>
    <w:rsid w:val="002639BD"/>
    <w:rsid w:val="00266EA1"/>
    <w:rsid w:val="0027566D"/>
    <w:rsid w:val="00275E27"/>
    <w:rsid w:val="00282731"/>
    <w:rsid w:val="00294B00"/>
    <w:rsid w:val="002A1D5F"/>
    <w:rsid w:val="002A5FE9"/>
    <w:rsid w:val="002B1DB7"/>
    <w:rsid w:val="002B26C8"/>
    <w:rsid w:val="002B2EBF"/>
    <w:rsid w:val="002C4917"/>
    <w:rsid w:val="002D0913"/>
    <w:rsid w:val="002D47FE"/>
    <w:rsid w:val="002D671A"/>
    <w:rsid w:val="002E2D41"/>
    <w:rsid w:val="002E3371"/>
    <w:rsid w:val="002E582B"/>
    <w:rsid w:val="00303452"/>
    <w:rsid w:val="00311FDA"/>
    <w:rsid w:val="00330E04"/>
    <w:rsid w:val="00334E07"/>
    <w:rsid w:val="00346349"/>
    <w:rsid w:val="0035611B"/>
    <w:rsid w:val="00356CC4"/>
    <w:rsid w:val="00364702"/>
    <w:rsid w:val="003730BC"/>
    <w:rsid w:val="00374E3E"/>
    <w:rsid w:val="00376687"/>
    <w:rsid w:val="003919CB"/>
    <w:rsid w:val="003A4603"/>
    <w:rsid w:val="003B4811"/>
    <w:rsid w:val="003C4EE3"/>
    <w:rsid w:val="003E62F4"/>
    <w:rsid w:val="003F1F11"/>
    <w:rsid w:val="004160A4"/>
    <w:rsid w:val="00421180"/>
    <w:rsid w:val="004377E9"/>
    <w:rsid w:val="0044156F"/>
    <w:rsid w:val="00442686"/>
    <w:rsid w:val="00455B45"/>
    <w:rsid w:val="00467697"/>
    <w:rsid w:val="00470831"/>
    <w:rsid w:val="00475AF2"/>
    <w:rsid w:val="004C286A"/>
    <w:rsid w:val="004C3A13"/>
    <w:rsid w:val="004E4447"/>
    <w:rsid w:val="00523F37"/>
    <w:rsid w:val="00527DB2"/>
    <w:rsid w:val="00537993"/>
    <w:rsid w:val="00540A74"/>
    <w:rsid w:val="00550BBC"/>
    <w:rsid w:val="005678D4"/>
    <w:rsid w:val="0057097E"/>
    <w:rsid w:val="0057689C"/>
    <w:rsid w:val="00580C39"/>
    <w:rsid w:val="005A547B"/>
    <w:rsid w:val="005B1579"/>
    <w:rsid w:val="005D4ECA"/>
    <w:rsid w:val="005D753F"/>
    <w:rsid w:val="006002C5"/>
    <w:rsid w:val="00602335"/>
    <w:rsid w:val="006118A5"/>
    <w:rsid w:val="0062228C"/>
    <w:rsid w:val="0062575E"/>
    <w:rsid w:val="006266B6"/>
    <w:rsid w:val="0062768D"/>
    <w:rsid w:val="0063572E"/>
    <w:rsid w:val="0065314A"/>
    <w:rsid w:val="00654C5D"/>
    <w:rsid w:val="00656BD0"/>
    <w:rsid w:val="00656EE2"/>
    <w:rsid w:val="006616CF"/>
    <w:rsid w:val="00661F60"/>
    <w:rsid w:val="00664CE3"/>
    <w:rsid w:val="006B07A9"/>
    <w:rsid w:val="006B5FBE"/>
    <w:rsid w:val="006C44CA"/>
    <w:rsid w:val="006C4D14"/>
    <w:rsid w:val="006C79DE"/>
    <w:rsid w:val="006E05FB"/>
    <w:rsid w:val="006E3149"/>
    <w:rsid w:val="00705289"/>
    <w:rsid w:val="007071A8"/>
    <w:rsid w:val="00710285"/>
    <w:rsid w:val="007255A7"/>
    <w:rsid w:val="00726F25"/>
    <w:rsid w:val="00727D7F"/>
    <w:rsid w:val="00731F14"/>
    <w:rsid w:val="007321A1"/>
    <w:rsid w:val="00737A83"/>
    <w:rsid w:val="00745453"/>
    <w:rsid w:val="00745529"/>
    <w:rsid w:val="00755BB8"/>
    <w:rsid w:val="0076339A"/>
    <w:rsid w:val="00766020"/>
    <w:rsid w:val="0076741B"/>
    <w:rsid w:val="00772664"/>
    <w:rsid w:val="0078025F"/>
    <w:rsid w:val="0078618C"/>
    <w:rsid w:val="00790ABC"/>
    <w:rsid w:val="00790DD0"/>
    <w:rsid w:val="007A4138"/>
    <w:rsid w:val="007A41B3"/>
    <w:rsid w:val="007A70BF"/>
    <w:rsid w:val="007B3D0E"/>
    <w:rsid w:val="007B4617"/>
    <w:rsid w:val="007B7F4F"/>
    <w:rsid w:val="007C528F"/>
    <w:rsid w:val="007D0163"/>
    <w:rsid w:val="007D59AD"/>
    <w:rsid w:val="007E1E96"/>
    <w:rsid w:val="007F3422"/>
    <w:rsid w:val="007F3B30"/>
    <w:rsid w:val="00804BE0"/>
    <w:rsid w:val="00811689"/>
    <w:rsid w:val="00816377"/>
    <w:rsid w:val="00823C7E"/>
    <w:rsid w:val="00832CEA"/>
    <w:rsid w:val="00846F76"/>
    <w:rsid w:val="00847EF4"/>
    <w:rsid w:val="0085134B"/>
    <w:rsid w:val="00853847"/>
    <w:rsid w:val="00862DB3"/>
    <w:rsid w:val="008676FE"/>
    <w:rsid w:val="00875339"/>
    <w:rsid w:val="008866FC"/>
    <w:rsid w:val="008974C4"/>
    <w:rsid w:val="008A1C08"/>
    <w:rsid w:val="008A2680"/>
    <w:rsid w:val="008A4561"/>
    <w:rsid w:val="008A60F9"/>
    <w:rsid w:val="008B2725"/>
    <w:rsid w:val="008B3354"/>
    <w:rsid w:val="008C23A5"/>
    <w:rsid w:val="008D0A7D"/>
    <w:rsid w:val="008D479A"/>
    <w:rsid w:val="008D6535"/>
    <w:rsid w:val="008D6DD9"/>
    <w:rsid w:val="008E3A9A"/>
    <w:rsid w:val="008F121D"/>
    <w:rsid w:val="008F7F08"/>
    <w:rsid w:val="00907FE3"/>
    <w:rsid w:val="00912169"/>
    <w:rsid w:val="00924FD1"/>
    <w:rsid w:val="0093177F"/>
    <w:rsid w:val="009347F0"/>
    <w:rsid w:val="00944965"/>
    <w:rsid w:val="009458FF"/>
    <w:rsid w:val="00946F3B"/>
    <w:rsid w:val="00947433"/>
    <w:rsid w:val="009528FC"/>
    <w:rsid w:val="00961A37"/>
    <w:rsid w:val="00981D18"/>
    <w:rsid w:val="00991BC8"/>
    <w:rsid w:val="009A1620"/>
    <w:rsid w:val="009A41E3"/>
    <w:rsid w:val="009B0BF9"/>
    <w:rsid w:val="009B3F15"/>
    <w:rsid w:val="009D0F5B"/>
    <w:rsid w:val="009D56D6"/>
    <w:rsid w:val="009E71CE"/>
    <w:rsid w:val="009F72FC"/>
    <w:rsid w:val="00A204FD"/>
    <w:rsid w:val="00A213DD"/>
    <w:rsid w:val="00A247FE"/>
    <w:rsid w:val="00A257F5"/>
    <w:rsid w:val="00A2661B"/>
    <w:rsid w:val="00A33294"/>
    <w:rsid w:val="00A50D4E"/>
    <w:rsid w:val="00A56FFC"/>
    <w:rsid w:val="00A607B5"/>
    <w:rsid w:val="00A60BA1"/>
    <w:rsid w:val="00A62218"/>
    <w:rsid w:val="00A635DF"/>
    <w:rsid w:val="00A65248"/>
    <w:rsid w:val="00A67059"/>
    <w:rsid w:val="00A732C6"/>
    <w:rsid w:val="00A906F8"/>
    <w:rsid w:val="00A90979"/>
    <w:rsid w:val="00A91E59"/>
    <w:rsid w:val="00AA0CAE"/>
    <w:rsid w:val="00AA75CD"/>
    <w:rsid w:val="00AE32D9"/>
    <w:rsid w:val="00AE7864"/>
    <w:rsid w:val="00AF1082"/>
    <w:rsid w:val="00AF2450"/>
    <w:rsid w:val="00B01DEF"/>
    <w:rsid w:val="00B119A5"/>
    <w:rsid w:val="00B136C2"/>
    <w:rsid w:val="00B15D13"/>
    <w:rsid w:val="00B16C59"/>
    <w:rsid w:val="00B20677"/>
    <w:rsid w:val="00B21147"/>
    <w:rsid w:val="00B21358"/>
    <w:rsid w:val="00B25925"/>
    <w:rsid w:val="00B31CEA"/>
    <w:rsid w:val="00B369FE"/>
    <w:rsid w:val="00B411D2"/>
    <w:rsid w:val="00B41648"/>
    <w:rsid w:val="00B46569"/>
    <w:rsid w:val="00B50BCA"/>
    <w:rsid w:val="00B57749"/>
    <w:rsid w:val="00B641B4"/>
    <w:rsid w:val="00B65150"/>
    <w:rsid w:val="00B80F70"/>
    <w:rsid w:val="00B871A9"/>
    <w:rsid w:val="00B9175D"/>
    <w:rsid w:val="00B92DE9"/>
    <w:rsid w:val="00B94130"/>
    <w:rsid w:val="00B97B9B"/>
    <w:rsid w:val="00BA4E39"/>
    <w:rsid w:val="00BB18ED"/>
    <w:rsid w:val="00BB4980"/>
    <w:rsid w:val="00BC0680"/>
    <w:rsid w:val="00BC45EF"/>
    <w:rsid w:val="00BE21CA"/>
    <w:rsid w:val="00BE3B1E"/>
    <w:rsid w:val="00BE6B93"/>
    <w:rsid w:val="00BF18CC"/>
    <w:rsid w:val="00BF6F7B"/>
    <w:rsid w:val="00C24B67"/>
    <w:rsid w:val="00C254F1"/>
    <w:rsid w:val="00C3639A"/>
    <w:rsid w:val="00C36E7B"/>
    <w:rsid w:val="00C412C8"/>
    <w:rsid w:val="00C44F17"/>
    <w:rsid w:val="00C512E9"/>
    <w:rsid w:val="00C51E4E"/>
    <w:rsid w:val="00C52669"/>
    <w:rsid w:val="00C54849"/>
    <w:rsid w:val="00C549E4"/>
    <w:rsid w:val="00C56229"/>
    <w:rsid w:val="00C64EC7"/>
    <w:rsid w:val="00C738D8"/>
    <w:rsid w:val="00C77A6E"/>
    <w:rsid w:val="00C923B6"/>
    <w:rsid w:val="00CA6961"/>
    <w:rsid w:val="00CC0C9C"/>
    <w:rsid w:val="00CD2840"/>
    <w:rsid w:val="00CD3BBF"/>
    <w:rsid w:val="00CE1FF0"/>
    <w:rsid w:val="00CF6E3C"/>
    <w:rsid w:val="00D04D2F"/>
    <w:rsid w:val="00D07B09"/>
    <w:rsid w:val="00D107F6"/>
    <w:rsid w:val="00D25C38"/>
    <w:rsid w:val="00D4025D"/>
    <w:rsid w:val="00D43810"/>
    <w:rsid w:val="00D4693D"/>
    <w:rsid w:val="00D52B96"/>
    <w:rsid w:val="00D61093"/>
    <w:rsid w:val="00D62DFF"/>
    <w:rsid w:val="00D6634B"/>
    <w:rsid w:val="00D66EB7"/>
    <w:rsid w:val="00D858BA"/>
    <w:rsid w:val="00D957BA"/>
    <w:rsid w:val="00DA3392"/>
    <w:rsid w:val="00DC2F78"/>
    <w:rsid w:val="00DD5064"/>
    <w:rsid w:val="00DE3B60"/>
    <w:rsid w:val="00DF4742"/>
    <w:rsid w:val="00DF56CA"/>
    <w:rsid w:val="00E03139"/>
    <w:rsid w:val="00E177A7"/>
    <w:rsid w:val="00E2304D"/>
    <w:rsid w:val="00E25902"/>
    <w:rsid w:val="00E26B96"/>
    <w:rsid w:val="00E37B12"/>
    <w:rsid w:val="00E4378A"/>
    <w:rsid w:val="00E466D6"/>
    <w:rsid w:val="00E57CBE"/>
    <w:rsid w:val="00E83D48"/>
    <w:rsid w:val="00E870E1"/>
    <w:rsid w:val="00E95FB3"/>
    <w:rsid w:val="00EA147E"/>
    <w:rsid w:val="00EB045D"/>
    <w:rsid w:val="00EB26E2"/>
    <w:rsid w:val="00EB5EF8"/>
    <w:rsid w:val="00EB79CE"/>
    <w:rsid w:val="00EE5CBC"/>
    <w:rsid w:val="00F127E8"/>
    <w:rsid w:val="00F14122"/>
    <w:rsid w:val="00F148C9"/>
    <w:rsid w:val="00F30964"/>
    <w:rsid w:val="00F4143F"/>
    <w:rsid w:val="00F54A11"/>
    <w:rsid w:val="00F54A4A"/>
    <w:rsid w:val="00F6013E"/>
    <w:rsid w:val="00F64F91"/>
    <w:rsid w:val="00F65378"/>
    <w:rsid w:val="00F753C1"/>
    <w:rsid w:val="00F7695D"/>
    <w:rsid w:val="00F80827"/>
    <w:rsid w:val="00F83A0D"/>
    <w:rsid w:val="00F95065"/>
    <w:rsid w:val="00FC2857"/>
    <w:rsid w:val="00FC3AAC"/>
    <w:rsid w:val="00FC5A8E"/>
    <w:rsid w:val="00FD25B1"/>
    <w:rsid w:val="00FD6D65"/>
    <w:rsid w:val="00FE2065"/>
    <w:rsid w:val="00FE7AB4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D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F3B3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7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7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7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7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753F"/>
    <w:rPr>
      <w:b/>
      <w:bCs/>
      <w:sz w:val="20"/>
      <w:szCs w:val="20"/>
    </w:rPr>
  </w:style>
  <w:style w:type="paragraph" w:styleId="ad">
    <w:name w:val="No Spacing"/>
    <w:uiPriority w:val="1"/>
    <w:qFormat/>
    <w:rsid w:val="00A607B5"/>
    <w:pPr>
      <w:spacing w:after="0" w:line="240" w:lineRule="auto"/>
    </w:pPr>
  </w:style>
  <w:style w:type="paragraph" w:customStyle="1" w:styleId="Default">
    <w:name w:val="Default"/>
    <w:rsid w:val="0065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Знак Знак2 Знак Знак Знак Знак Знак Знак Знак Знак"/>
    <w:basedOn w:val="a"/>
    <w:rsid w:val="00AF24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fst">
    <w:name w:val="sfst"/>
    <w:basedOn w:val="a"/>
    <w:rsid w:val="0022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tcopy">
    <w:name w:val="gratcopy"/>
    <w:basedOn w:val="a0"/>
    <w:rsid w:val="00537993"/>
  </w:style>
  <w:style w:type="paragraph" w:styleId="ae">
    <w:name w:val="header"/>
    <w:basedOn w:val="a"/>
    <w:link w:val="af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7433"/>
  </w:style>
  <w:style w:type="paragraph" w:styleId="af0">
    <w:name w:val="footer"/>
    <w:basedOn w:val="a"/>
    <w:link w:val="af1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7433"/>
  </w:style>
  <w:style w:type="character" w:customStyle="1" w:styleId="apple-converted-space">
    <w:name w:val="apple-converted-space"/>
    <w:basedOn w:val="a0"/>
    <w:rsid w:val="0057097E"/>
  </w:style>
  <w:style w:type="paragraph" w:customStyle="1" w:styleId="ConsPlusNonformat">
    <w:name w:val="ConsPlusNonformat"/>
    <w:rsid w:val="008E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A4E39"/>
    <w:rPr>
      <w:b/>
      <w:bCs/>
    </w:rPr>
  </w:style>
  <w:style w:type="paragraph" w:customStyle="1" w:styleId="ConsPlusTitle">
    <w:name w:val="ConsPlusTitle"/>
    <w:rsid w:val="006C4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f4"/>
    <w:uiPriority w:val="34"/>
    <w:locked/>
    <w:rsid w:val="00A67059"/>
    <w:rPr>
      <w:rFonts w:ascii="Times New Roman" w:eastAsiaTheme="minorEastAsia" w:hAnsi="Times New Roman" w:cs="Times New Roman"/>
      <w:lang w:eastAsia="ru-RU"/>
    </w:rPr>
  </w:style>
  <w:style w:type="paragraph" w:styleId="af4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"/>
    <w:basedOn w:val="a"/>
    <w:link w:val="af3"/>
    <w:uiPriority w:val="34"/>
    <w:qFormat/>
    <w:rsid w:val="00A67059"/>
    <w:pPr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D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F3B3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7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7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7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7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753F"/>
    <w:rPr>
      <w:b/>
      <w:bCs/>
      <w:sz w:val="20"/>
      <w:szCs w:val="20"/>
    </w:rPr>
  </w:style>
  <w:style w:type="paragraph" w:styleId="ad">
    <w:name w:val="No Spacing"/>
    <w:uiPriority w:val="1"/>
    <w:qFormat/>
    <w:rsid w:val="00A607B5"/>
    <w:pPr>
      <w:spacing w:after="0" w:line="240" w:lineRule="auto"/>
    </w:pPr>
  </w:style>
  <w:style w:type="paragraph" w:customStyle="1" w:styleId="Default">
    <w:name w:val="Default"/>
    <w:rsid w:val="0065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Знак Знак2 Знак Знак Знак Знак Знак Знак Знак Знак"/>
    <w:basedOn w:val="a"/>
    <w:rsid w:val="00AF24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fst">
    <w:name w:val="sfst"/>
    <w:basedOn w:val="a"/>
    <w:rsid w:val="0022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tcopy">
    <w:name w:val="gratcopy"/>
    <w:basedOn w:val="a0"/>
    <w:rsid w:val="00537993"/>
  </w:style>
  <w:style w:type="paragraph" w:styleId="ae">
    <w:name w:val="header"/>
    <w:basedOn w:val="a"/>
    <w:link w:val="af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7433"/>
  </w:style>
  <w:style w:type="paragraph" w:styleId="af0">
    <w:name w:val="footer"/>
    <w:basedOn w:val="a"/>
    <w:link w:val="af1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7433"/>
  </w:style>
  <w:style w:type="character" w:customStyle="1" w:styleId="apple-converted-space">
    <w:name w:val="apple-converted-space"/>
    <w:basedOn w:val="a0"/>
    <w:rsid w:val="0057097E"/>
  </w:style>
  <w:style w:type="paragraph" w:customStyle="1" w:styleId="ConsPlusNonformat">
    <w:name w:val="ConsPlusNonformat"/>
    <w:rsid w:val="008E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A4E39"/>
    <w:rPr>
      <w:b/>
      <w:bCs/>
    </w:rPr>
  </w:style>
  <w:style w:type="paragraph" w:customStyle="1" w:styleId="ConsPlusTitle">
    <w:name w:val="ConsPlusTitle"/>
    <w:rsid w:val="006C4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f4"/>
    <w:uiPriority w:val="34"/>
    <w:locked/>
    <w:rsid w:val="00A67059"/>
    <w:rPr>
      <w:rFonts w:ascii="Times New Roman" w:eastAsiaTheme="minorEastAsia" w:hAnsi="Times New Roman" w:cs="Times New Roman"/>
      <w:lang w:eastAsia="ru-RU"/>
    </w:rPr>
  </w:style>
  <w:style w:type="paragraph" w:styleId="af4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"/>
    <w:basedOn w:val="a"/>
    <w:link w:val="af3"/>
    <w:uiPriority w:val="34"/>
    <w:qFormat/>
    <w:rsid w:val="00A67059"/>
    <w:pPr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58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201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27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8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57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33641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73350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48934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06714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34665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41425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F%D0%BE%D0%B6%D0%B0%D1%80%D0%BD%D0%B0%D1%8F_%D0%B1%D0%B5%D0%B7%D0%BE%D0%BF%D0%B0%D1%81%D0%BD%D0%BE%D1%81%D1%82%D1%8C" TargetMode="External"/><Relationship Id="rId18" Type="http://schemas.openxmlformats.org/officeDocument/2006/relationships/hyperlink" Target="https://ru.wikipedia.org/wiki/%D0%9C%D0%A7%D0%A1_%D0%A0%D0%BE%D1%81%D1%81%D0%B8%D0%B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3%D0%B3%D0%BE%D0%BB%D0%BE%D0%B2%D0%BD%D0%B0%D1%8F_%D0%BE%D1%82%D0%B2%D0%B5%D1%82%D1%81%D1%82%D0%B2%D0%B5%D0%BD%D0%BD%D0%BE%D1%81%D1%82%D1%8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5%D0%B2%D1%80%D0%B0%D0%B7%D0%B8%D0%B9%D1%81%D0%BA%D0%B8%D0%B9_%D1%8D%D0%BA%D0%BE%D0%BD%D0%BE%D0%BC%D0%B8%D1%87%D0%B5%D1%81%D0%BA%D0%B8%D0%B9_%D1%81%D0%BE%D1%8E%D0%B7" TargetMode="External"/><Relationship Id="rId17" Type="http://schemas.openxmlformats.org/officeDocument/2006/relationships/hyperlink" Target="https://ru.wikipedia.org/wiki/%D0%9C%D1%83%D0%BD%D0%B8%D1%86%D0%B8%D0%BF%D0%B0%D0%BB%D0%B8%D1%82%D0%B5%D1%82" TargetMode="External"/><Relationship Id="rId25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0%D0%BE%D1%81%D1%81%D0%B8%D1%8F" TargetMode="External"/><Relationship Id="rId20" Type="http://schemas.openxmlformats.org/officeDocument/2006/relationships/hyperlink" Target="https://ru.wikipedia.org/wiki/%D0%9E%D0%B1%D1%89%D0%B5%D1%81%D1%82%D0%B2%D0%B5%D0%BD%D0%BD%D0%B0%D1%8F_%D0%B1%D0%B5%D0%B7%D0%BE%D0%BF%D0%B0%D1%81%D0%BD%D0%BE%D1%81%D1%82%D1%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B%D0%B8%D1%84%D1%82" TargetMode="External"/><Relationship Id="rId23" Type="http://schemas.openxmlformats.org/officeDocument/2006/relationships/image" Target="media/image4.png"/><Relationship Id="rId10" Type="http://schemas.openxmlformats.org/officeDocument/2006/relationships/image" Target="media/image2.jpeg"/><Relationship Id="rId19" Type="http://schemas.openxmlformats.org/officeDocument/2006/relationships/hyperlink" Target="https://ru.wikipedia.org/wiki/%D0%A1%D0%BF%D0%B5%D1%86%D0%B8%D0%B0%D0%BB%D1%8C%D0%BD%D1%8B%D0%B5_%D0%BF%D1%80%D0%B0%D0%B2%D0%B8%D0%BB%D0%B0_%D0%B1%D0%B5%D0%B7%D0%BE%D0%BF%D0%B0%D1%81%D0%BD%D0%BE%D1%81%D1%82%D0%B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9C%D0%A7%D0%A1_%D0%A0%D0%BE%D1%81%D1%81%D0%B8%D0%B8" TargetMode="External"/><Relationship Id="rId22" Type="http://schemas.openxmlformats.org/officeDocument/2006/relationships/hyperlink" Target="https://ru.wikipedia.org/wiki/%D0%A3%D0%BA%D1%80%D0%B0%D0%B8%D0%BD%D1%81%D0%BA%D0%B0%D1%8F_%D0%A1%D0%BE%D0%B2%D0%B5%D1%82%D1%81%D0%BA%D0%B0%D1%8F_%D0%A1%D0%BE%D1%86%D0%B8%D0%B0%D0%BB%D0%B8%D1%81%D1%82%D0%B8%D1%87%D0%B5%D1%81%D0%BA%D0%B0%D1%8F_%D0%A0%D0%B5%D1%81%D0%BF%D1%83%D0%B1%D0%BB%D0%B8%D0%BA%D0%B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92ACA-0EC9-4B3E-B646-EDC0F245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3011</TotalTime>
  <Pages>10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161</cp:revision>
  <cp:lastPrinted>2021-03-25T02:25:00Z</cp:lastPrinted>
  <dcterms:created xsi:type="dcterms:W3CDTF">2019-04-17T03:14:00Z</dcterms:created>
  <dcterms:modified xsi:type="dcterms:W3CDTF">2022-04-11T04:20:00Z</dcterms:modified>
</cp:coreProperties>
</file>